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8649" w14:textId="5A2E2AF1" w:rsidR="001F5E57" w:rsidRPr="00B87055" w:rsidRDefault="009B14A6" w:rsidP="001F5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</w:t>
      </w:r>
      <w:r w:rsidR="00DD14B6" w:rsidRPr="00B87055">
        <w:rPr>
          <w:rFonts w:ascii="Times New Roman" w:hAnsi="Times New Roman" w:cs="Times New Roman"/>
          <w:sz w:val="24"/>
          <w:szCs w:val="24"/>
        </w:rPr>
        <w:t>.6830</w:t>
      </w:r>
      <w:r w:rsidR="00B87055" w:rsidRPr="00B87055">
        <w:rPr>
          <w:rFonts w:ascii="Times New Roman" w:hAnsi="Times New Roman" w:cs="Times New Roman"/>
          <w:sz w:val="24"/>
          <w:szCs w:val="24"/>
        </w:rPr>
        <w:t>…….202...</w:t>
      </w:r>
    </w:p>
    <w:p w14:paraId="2B2C64CE" w14:textId="77777777" w:rsidR="00063BF6" w:rsidRPr="00B87055" w:rsidRDefault="00063BF6" w:rsidP="00063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……………………...................................</w:t>
      </w:r>
    </w:p>
    <w:p w14:paraId="6123F4D9" w14:textId="77777777" w:rsidR="00063BF6" w:rsidRPr="00B87055" w:rsidRDefault="00063BF6" w:rsidP="00A140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/miejscowość</w:t>
      </w:r>
      <w:r w:rsidR="00B87055">
        <w:rPr>
          <w:rFonts w:ascii="Times New Roman" w:hAnsi="Times New Roman" w:cs="Times New Roman"/>
          <w:sz w:val="20"/>
          <w:szCs w:val="20"/>
        </w:rPr>
        <w:t>, data</w:t>
      </w:r>
      <w:r w:rsidRPr="00B87055">
        <w:rPr>
          <w:rFonts w:ascii="Times New Roman" w:hAnsi="Times New Roman" w:cs="Times New Roman"/>
          <w:sz w:val="20"/>
          <w:szCs w:val="20"/>
        </w:rPr>
        <w:t>/</w:t>
      </w:r>
    </w:p>
    <w:p w14:paraId="3B7503A5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319B07A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/nazwisko i imię/</w:t>
      </w:r>
    </w:p>
    <w:p w14:paraId="5B94027F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830BB98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099A0EA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/adres/</w:t>
      </w:r>
    </w:p>
    <w:p w14:paraId="00BF2407" w14:textId="77777777"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FD5CD0D" w14:textId="77777777" w:rsidR="0030607C" w:rsidRPr="00B87055" w:rsidRDefault="0030607C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/tel.</w:t>
      </w:r>
      <w:r w:rsidR="00B87055">
        <w:rPr>
          <w:rFonts w:ascii="Times New Roman" w:hAnsi="Times New Roman" w:cs="Times New Roman"/>
          <w:sz w:val="20"/>
          <w:szCs w:val="20"/>
        </w:rPr>
        <w:t xml:space="preserve"> kontaktowy</w:t>
      </w:r>
      <w:r w:rsidRPr="00B87055">
        <w:rPr>
          <w:rFonts w:ascii="Times New Roman" w:hAnsi="Times New Roman" w:cs="Times New Roman"/>
          <w:sz w:val="20"/>
          <w:szCs w:val="20"/>
        </w:rPr>
        <w:t>/</w:t>
      </w:r>
    </w:p>
    <w:p w14:paraId="08284185" w14:textId="77777777" w:rsidR="0030607C" w:rsidRPr="00B87055" w:rsidRDefault="0030607C" w:rsidP="003060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6496F" w14:textId="7FADFD2C" w:rsidR="0070551A" w:rsidRPr="00B87055" w:rsidRDefault="009B14A6" w:rsidP="009B1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 Kcynia</w:t>
      </w:r>
    </w:p>
    <w:p w14:paraId="6E1BF10D" w14:textId="77777777" w:rsidR="0070551A" w:rsidRPr="00B87055" w:rsidRDefault="0070551A" w:rsidP="0070551A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55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2D2CD8" w:rsidRPr="00B87055">
        <w:rPr>
          <w:rFonts w:ascii="Times New Roman" w:hAnsi="Times New Roman" w:cs="Times New Roman"/>
          <w:b/>
          <w:sz w:val="24"/>
          <w:szCs w:val="24"/>
        </w:rPr>
        <w:t>o wydanie postanowienia w sprawie rozgraniczenia</w:t>
      </w:r>
      <w:r w:rsidRPr="00B87055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</w:p>
    <w:p w14:paraId="40FB75BC" w14:textId="77777777" w:rsidR="0070551A" w:rsidRPr="00B87055" w:rsidRDefault="0070551A" w:rsidP="00B8705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Wnoszę/wnosimy</w:t>
      </w:r>
      <w:r w:rsidR="00B87055">
        <w:rPr>
          <w:rFonts w:ascii="Times New Roman" w:hAnsi="Times New Roman" w:cs="Times New Roman"/>
          <w:sz w:val="24"/>
          <w:szCs w:val="24"/>
        </w:rPr>
        <w:t>*</w:t>
      </w:r>
      <w:r w:rsidRPr="00B87055">
        <w:rPr>
          <w:rFonts w:ascii="Times New Roman" w:hAnsi="Times New Roman" w:cs="Times New Roman"/>
          <w:sz w:val="24"/>
          <w:szCs w:val="24"/>
        </w:rPr>
        <w:t xml:space="preserve"> o wszczęcie postępowania rozgraniczeniowego nieruchomości stanowiącej moją/naszą</w:t>
      </w:r>
      <w:r w:rsidR="00B87055">
        <w:rPr>
          <w:rFonts w:ascii="Times New Roman" w:hAnsi="Times New Roman" w:cs="Times New Roman"/>
          <w:sz w:val="24"/>
          <w:szCs w:val="24"/>
        </w:rPr>
        <w:t>*</w:t>
      </w:r>
      <w:r w:rsidRPr="00B87055">
        <w:rPr>
          <w:rFonts w:ascii="Times New Roman" w:hAnsi="Times New Roman" w:cs="Times New Roman"/>
          <w:sz w:val="24"/>
          <w:szCs w:val="24"/>
        </w:rPr>
        <w:t xml:space="preserve"> własność, położo</w:t>
      </w:r>
      <w:r w:rsidR="00B87055">
        <w:rPr>
          <w:rFonts w:ascii="Times New Roman" w:hAnsi="Times New Roman" w:cs="Times New Roman"/>
          <w:sz w:val="24"/>
          <w:szCs w:val="24"/>
        </w:rPr>
        <w:t xml:space="preserve">ną w miejscowości…………………………… </w:t>
      </w:r>
      <w:r w:rsidRPr="00B87055">
        <w:rPr>
          <w:rFonts w:ascii="Times New Roman" w:hAnsi="Times New Roman" w:cs="Times New Roman"/>
          <w:sz w:val="24"/>
          <w:szCs w:val="24"/>
        </w:rPr>
        <w:t>oznaczonej/</w:t>
      </w:r>
      <w:proofErr w:type="spellStart"/>
      <w:r w:rsidRPr="00B8705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87055">
        <w:rPr>
          <w:rFonts w:ascii="Times New Roman" w:hAnsi="Times New Roman" w:cs="Times New Roman"/>
          <w:sz w:val="24"/>
          <w:szCs w:val="24"/>
        </w:rPr>
        <w:t xml:space="preserve"> w ewidencji gruntów jako dział</w:t>
      </w:r>
      <w:r w:rsidR="00B87055">
        <w:rPr>
          <w:rFonts w:ascii="Times New Roman" w:hAnsi="Times New Roman" w:cs="Times New Roman"/>
          <w:sz w:val="24"/>
          <w:szCs w:val="24"/>
        </w:rPr>
        <w:t>ka/i nr ewidencyjny………………………….</w:t>
      </w:r>
      <w:r w:rsidRPr="00B87055">
        <w:rPr>
          <w:rFonts w:ascii="Times New Roman" w:hAnsi="Times New Roman" w:cs="Times New Roman"/>
          <w:sz w:val="24"/>
          <w:szCs w:val="24"/>
        </w:rPr>
        <w:t xml:space="preserve"> ……………………….. </w:t>
      </w:r>
      <w:r w:rsidR="003A7618" w:rsidRPr="00B87055">
        <w:rPr>
          <w:rFonts w:ascii="Times New Roman" w:hAnsi="Times New Roman" w:cs="Times New Roman"/>
          <w:sz w:val="24"/>
          <w:szCs w:val="24"/>
        </w:rPr>
        <w:t xml:space="preserve">z </w:t>
      </w:r>
      <w:r w:rsidR="0030607C" w:rsidRPr="00B87055">
        <w:rPr>
          <w:rFonts w:ascii="Times New Roman" w:hAnsi="Times New Roman" w:cs="Times New Roman"/>
          <w:sz w:val="24"/>
          <w:szCs w:val="24"/>
        </w:rPr>
        <w:t>nieruchomością/</w:t>
      </w:r>
      <w:proofErr w:type="spellStart"/>
      <w:r w:rsidR="0030607C" w:rsidRPr="00B8705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30607C" w:rsidRPr="00B87055">
        <w:rPr>
          <w:rFonts w:ascii="Times New Roman" w:hAnsi="Times New Roman" w:cs="Times New Roman"/>
          <w:sz w:val="24"/>
          <w:szCs w:val="24"/>
        </w:rPr>
        <w:t xml:space="preserve"> sąsiednią/mi</w:t>
      </w:r>
      <w:r w:rsidRPr="00B87055">
        <w:rPr>
          <w:rFonts w:ascii="Times New Roman" w:hAnsi="Times New Roman" w:cs="Times New Roman"/>
          <w:sz w:val="24"/>
          <w:szCs w:val="24"/>
        </w:rPr>
        <w:t>:</w:t>
      </w:r>
    </w:p>
    <w:p w14:paraId="09E08A70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062B95B3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11AB18B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1A0036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86BB81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3D4444B" w14:textId="77777777"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14CB175" w14:textId="77777777" w:rsidR="0070551A" w:rsidRPr="00B87055" w:rsidRDefault="0070551A" w:rsidP="00A1405D">
      <w:pPr>
        <w:pStyle w:val="Akapitzlist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(</w:t>
      </w:r>
      <w:r w:rsidR="0030607C" w:rsidRPr="00B87055">
        <w:rPr>
          <w:rFonts w:ascii="Times New Roman" w:hAnsi="Times New Roman" w:cs="Times New Roman"/>
          <w:sz w:val="20"/>
          <w:szCs w:val="20"/>
        </w:rPr>
        <w:t xml:space="preserve">należy wskazać </w:t>
      </w:r>
      <w:r w:rsidRPr="00B87055">
        <w:rPr>
          <w:rFonts w:ascii="Times New Roman" w:hAnsi="Times New Roman" w:cs="Times New Roman"/>
          <w:sz w:val="20"/>
          <w:szCs w:val="20"/>
        </w:rPr>
        <w:t>nr e</w:t>
      </w:r>
      <w:r w:rsidR="00D74BFA">
        <w:rPr>
          <w:rFonts w:ascii="Times New Roman" w:hAnsi="Times New Roman" w:cs="Times New Roman"/>
          <w:sz w:val="20"/>
          <w:szCs w:val="20"/>
        </w:rPr>
        <w:t>widencyjny działki, miejscowość</w:t>
      </w:r>
      <w:r w:rsidRPr="00B87055">
        <w:rPr>
          <w:rFonts w:ascii="Times New Roman" w:hAnsi="Times New Roman" w:cs="Times New Roman"/>
          <w:sz w:val="20"/>
          <w:szCs w:val="20"/>
        </w:rPr>
        <w:t>)</w:t>
      </w:r>
    </w:p>
    <w:p w14:paraId="0640C8E6" w14:textId="77777777" w:rsidR="002D2CD8" w:rsidRPr="00B87055" w:rsidRDefault="002D2CD8" w:rsidP="00A1405D">
      <w:pPr>
        <w:pStyle w:val="Akapitzlist"/>
        <w:spacing w:before="100" w:after="0"/>
        <w:jc w:val="right"/>
        <w:rPr>
          <w:rFonts w:ascii="Times New Roman" w:hAnsi="Times New Roman" w:cs="Times New Roman"/>
        </w:rPr>
      </w:pPr>
      <w:r w:rsidRPr="00B87055">
        <w:rPr>
          <w:rFonts w:ascii="Times New Roman" w:hAnsi="Times New Roman" w:cs="Times New Roman"/>
        </w:rPr>
        <w:t>…………………………………….</w:t>
      </w:r>
    </w:p>
    <w:p w14:paraId="7E67C889" w14:textId="77777777" w:rsidR="002D2CD8" w:rsidRPr="00B87055" w:rsidRDefault="004869B8" w:rsidP="002D2CD8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7055">
        <w:rPr>
          <w:rFonts w:ascii="Times New Roman" w:hAnsi="Times New Roman" w:cs="Times New Roman"/>
          <w:sz w:val="18"/>
          <w:szCs w:val="18"/>
        </w:rPr>
        <w:t>/data, p</w:t>
      </w:r>
      <w:r w:rsidR="002D2CD8" w:rsidRPr="00B87055">
        <w:rPr>
          <w:rFonts w:ascii="Times New Roman" w:hAnsi="Times New Roman" w:cs="Times New Roman"/>
          <w:sz w:val="18"/>
          <w:szCs w:val="18"/>
        </w:rPr>
        <w:t>odpis</w:t>
      </w:r>
      <w:r w:rsidRPr="00B87055">
        <w:rPr>
          <w:rFonts w:ascii="Times New Roman" w:hAnsi="Times New Roman" w:cs="Times New Roman"/>
          <w:sz w:val="18"/>
          <w:szCs w:val="18"/>
        </w:rPr>
        <w:t>/</w:t>
      </w:r>
    </w:p>
    <w:p w14:paraId="6E853DAE" w14:textId="77777777" w:rsidR="00A1405D" w:rsidRPr="00B87055" w:rsidRDefault="00A1405D" w:rsidP="002D2CD8">
      <w:pPr>
        <w:pStyle w:val="Akapitzlist"/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89C3D9E" w14:textId="77777777" w:rsidR="0070551A" w:rsidRPr="00B87055" w:rsidRDefault="003A7618" w:rsidP="0070551A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Załączniki:</w:t>
      </w:r>
    </w:p>
    <w:p w14:paraId="6CF47E2F" w14:textId="77777777"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Dokument stwierdzając</w:t>
      </w:r>
      <w:r w:rsidR="006D7105" w:rsidRPr="00B87055">
        <w:rPr>
          <w:rFonts w:ascii="Times New Roman" w:hAnsi="Times New Roman" w:cs="Times New Roman"/>
          <w:sz w:val="20"/>
          <w:szCs w:val="20"/>
        </w:rPr>
        <w:t>y tytuł prawny do nieruchomości.</w:t>
      </w:r>
    </w:p>
    <w:p w14:paraId="7A99BC38" w14:textId="77777777"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Wypis z rejestru ewidencji gruntów dla nieruchomości obję</w:t>
      </w:r>
      <w:r w:rsidR="006D7105" w:rsidRPr="00B87055">
        <w:rPr>
          <w:rFonts w:ascii="Times New Roman" w:hAnsi="Times New Roman" w:cs="Times New Roman"/>
          <w:sz w:val="20"/>
          <w:szCs w:val="20"/>
        </w:rPr>
        <w:t>tych wnioskiem o rozgraniczenie.</w:t>
      </w:r>
    </w:p>
    <w:p w14:paraId="76D6A6F4" w14:textId="77777777"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Kopia mapy ewidencyjnej z okreś</w:t>
      </w:r>
      <w:r w:rsidR="006D7105" w:rsidRPr="00B87055">
        <w:rPr>
          <w:rFonts w:ascii="Times New Roman" w:hAnsi="Times New Roman" w:cs="Times New Roman"/>
          <w:sz w:val="20"/>
          <w:szCs w:val="20"/>
        </w:rPr>
        <w:t>leniem spornego odcinka granicy.</w:t>
      </w:r>
    </w:p>
    <w:p w14:paraId="23CFCD29" w14:textId="77777777" w:rsidR="0070551A" w:rsidRPr="00B87055" w:rsidRDefault="00EA6BAB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..</w:t>
      </w:r>
      <w:r w:rsidR="0070551A" w:rsidRPr="00B870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B87055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14:paraId="75FE74BC" w14:textId="77777777" w:rsidR="00A7469A" w:rsidRPr="00B87055" w:rsidRDefault="0070551A" w:rsidP="00EA6BAB">
      <w:pPr>
        <w:pStyle w:val="Akapitzlist"/>
        <w:numPr>
          <w:ilvl w:val="0"/>
          <w:numId w:val="2"/>
        </w:numPr>
        <w:tabs>
          <w:tab w:val="left" w:pos="5220"/>
        </w:tabs>
        <w:spacing w:after="4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EA6BAB" w:rsidRPr="00B87055">
        <w:rPr>
          <w:rFonts w:ascii="Times New Roman" w:hAnsi="Times New Roman" w:cs="Times New Roman"/>
          <w:sz w:val="20"/>
          <w:szCs w:val="20"/>
        </w:rPr>
        <w:t>...</w:t>
      </w:r>
    </w:p>
    <w:p w14:paraId="1F49D002" w14:textId="36B6F640" w:rsidR="0093761A" w:rsidRPr="00B87055" w:rsidRDefault="00B87055" w:rsidP="00A746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C488972" w14:textId="77777777" w:rsidR="009B14A6" w:rsidRPr="009B14A6" w:rsidRDefault="009B14A6" w:rsidP="009B14A6">
      <w:pPr>
        <w:spacing w:after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14A6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14:paraId="75CDB839" w14:textId="77777777" w:rsidR="009B14A6" w:rsidRPr="009B14A6" w:rsidRDefault="009B14A6" w:rsidP="009B14A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14A6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9B14A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9B14A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9B14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B14A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</w:t>
      </w:r>
      <w:r w:rsidRPr="009B14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kwietnia 2016 r. </w:t>
      </w:r>
      <w:r w:rsidRPr="009B1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70214C6E" w14:textId="77777777" w:rsidR="009B14A6" w:rsidRPr="009B14A6" w:rsidRDefault="009B14A6" w:rsidP="009B14A6">
      <w:pPr>
        <w:pStyle w:val="Akapitzlist"/>
        <w:numPr>
          <w:ilvl w:val="0"/>
          <w:numId w:val="4"/>
        </w:numPr>
        <w:shd w:val="clear" w:color="auto" w:fill="FFFFFF"/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Administrator</w:t>
      </w:r>
    </w:p>
    <w:p w14:paraId="487DFD30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14A6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9B14A6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9B14A6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9B14A6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9B14A6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9B14A6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14:paraId="24670390" w14:textId="77777777" w:rsidR="009B14A6" w:rsidRPr="009B14A6" w:rsidRDefault="009B14A6" w:rsidP="009B14A6">
      <w:pPr>
        <w:pStyle w:val="Akapitzlist"/>
        <w:numPr>
          <w:ilvl w:val="0"/>
          <w:numId w:val="4"/>
        </w:numPr>
        <w:shd w:val="clear" w:color="auto" w:fill="FFFFFF"/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</w:p>
    <w:p w14:paraId="1F007F16" w14:textId="77777777" w:rsidR="009B14A6" w:rsidRPr="009B14A6" w:rsidRDefault="009B14A6" w:rsidP="009B14A6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1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Administrator powołał Inspektora Ochrony Danych. </w:t>
      </w:r>
      <w:r w:rsidRPr="009B14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kontaktować we wszystkich sprawach związanych z przetwarzaniem </w:t>
      </w:r>
      <w:r w:rsidRPr="009B14A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Pana/Pani/Państwa</w:t>
      </w:r>
      <w:r w:rsidRPr="009B14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14:paraId="71182550" w14:textId="77777777" w:rsidR="009B14A6" w:rsidRPr="009B14A6" w:rsidRDefault="009B14A6" w:rsidP="009B14A6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14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kontaktowe Inspektora Ochrony Danych:</w:t>
      </w:r>
    </w:p>
    <w:p w14:paraId="465C625A" w14:textId="77777777" w:rsidR="009B14A6" w:rsidRPr="009B14A6" w:rsidRDefault="009B14A6" w:rsidP="009B14A6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14A6">
        <w:rPr>
          <w:rFonts w:ascii="Times New Roman" w:hAnsi="Times New Roman" w:cs="Times New Roman"/>
          <w:sz w:val="20"/>
          <w:szCs w:val="20"/>
          <w:shd w:val="clear" w:color="auto" w:fill="FFFFFF"/>
        </w:rPr>
        <w:t>Adres: Inspektor Ochrony Danych, ul. Rynek 23, 89-240 Kcynia,</w:t>
      </w:r>
    </w:p>
    <w:p w14:paraId="6135ECF0" w14:textId="77777777" w:rsidR="009B14A6" w:rsidRPr="009B14A6" w:rsidRDefault="009B14A6" w:rsidP="009B14A6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14A6">
        <w:rPr>
          <w:rFonts w:ascii="Times New Roman" w:hAnsi="Times New Roman" w:cs="Times New Roman"/>
          <w:sz w:val="20"/>
          <w:szCs w:val="20"/>
          <w:shd w:val="clear" w:color="auto" w:fill="FFFFFF"/>
        </w:rPr>
        <w:t>adres e-mail: iod@kcynia.pl.</w:t>
      </w:r>
    </w:p>
    <w:p w14:paraId="6CCF8FA6" w14:textId="77777777" w:rsidR="009B14A6" w:rsidRPr="009B14A6" w:rsidRDefault="009B14A6" w:rsidP="009B14A6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14A6">
        <w:rPr>
          <w:rFonts w:ascii="Times New Roman" w:hAnsi="Times New Roman" w:cs="Times New Roman"/>
          <w:sz w:val="20"/>
          <w:szCs w:val="20"/>
          <w:shd w:val="clear" w:color="auto" w:fill="FFFFFF"/>
        </w:rPr>
        <w:t>Dane kontaktowe IOD dostępne są także na stronie internetowej Gminy Kcynia – www.kcynia.pl  –  w zakładce „RODO”.</w:t>
      </w:r>
    </w:p>
    <w:p w14:paraId="71C6B2B0" w14:textId="77777777" w:rsidR="009B14A6" w:rsidRPr="009B14A6" w:rsidRDefault="009B14A6" w:rsidP="009B14A6">
      <w:pPr>
        <w:pStyle w:val="Akapitzlist"/>
        <w:numPr>
          <w:ilvl w:val="0"/>
          <w:numId w:val="4"/>
        </w:numPr>
        <w:shd w:val="clear" w:color="auto" w:fill="FFFFFF"/>
        <w:spacing w:after="8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 xml:space="preserve">Informacja o wymogu podania danych i o ewentualnych konsekwencjach ich niepodania </w:t>
      </w:r>
    </w:p>
    <w:p w14:paraId="6EC1EC9E" w14:textId="77777777" w:rsidR="009B14A6" w:rsidRPr="009B14A6" w:rsidRDefault="009B14A6" w:rsidP="009B14A6">
      <w:pPr>
        <w:pStyle w:val="Akapitzlist"/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14A6">
        <w:rPr>
          <w:rFonts w:ascii="Times New Roman" w:hAnsi="Times New Roman" w:cs="Times New Roman"/>
          <w:bCs/>
          <w:sz w:val="20"/>
          <w:szCs w:val="20"/>
        </w:rPr>
        <w:t xml:space="preserve">Podanie danych osobowych jest dobrowolne. Konsekwencją odmowy podania danych będzie </w:t>
      </w:r>
      <w:r w:rsidRPr="009B14A6">
        <w:rPr>
          <w:rFonts w:ascii="Times New Roman" w:hAnsi="Times New Roman" w:cs="Times New Roman"/>
          <w:b/>
          <w:bCs/>
          <w:sz w:val="20"/>
          <w:szCs w:val="20"/>
        </w:rPr>
        <w:t>pozostawienie sprawy bez rozpatrzenia.</w:t>
      </w:r>
    </w:p>
    <w:p w14:paraId="209F4BC8" w14:textId="77777777" w:rsidR="009B14A6" w:rsidRPr="009B14A6" w:rsidRDefault="009B14A6" w:rsidP="009B14A6">
      <w:pPr>
        <w:pStyle w:val="Akapitzlist"/>
        <w:numPr>
          <w:ilvl w:val="0"/>
          <w:numId w:val="4"/>
        </w:numPr>
        <w:shd w:val="clear" w:color="auto" w:fill="FFFFFF"/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Cel przetwarzania danych osobowych oraz podstawa prawna przetwarzania</w:t>
      </w:r>
    </w:p>
    <w:p w14:paraId="1A2AFE2B" w14:textId="77777777" w:rsidR="009B14A6" w:rsidRPr="009B14A6" w:rsidRDefault="009B14A6" w:rsidP="009B14A6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9B14A6">
        <w:rPr>
          <w:sz w:val="20"/>
          <w:szCs w:val="20"/>
        </w:rPr>
        <w:t xml:space="preserve">Twoje dane osobowe przetwarzane będą w celu realizacji zadania jakim jest przeprowadzenie postępowania w celu udzielenia zezwoleń na sprzedaż napojów alkoholowych przez organ zezwalający  w Gminie Kcynia . </w:t>
      </w:r>
    </w:p>
    <w:p w14:paraId="7E65682C" w14:textId="77777777" w:rsidR="009B14A6" w:rsidRPr="009B14A6" w:rsidRDefault="009B14A6" w:rsidP="009B14A6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9B14A6">
        <w:rPr>
          <w:sz w:val="20"/>
          <w:szCs w:val="20"/>
        </w:rPr>
        <w:t xml:space="preserve">Podstawą prawną przetwarzania </w:t>
      </w:r>
      <w:r w:rsidRPr="009B14A6">
        <w:rPr>
          <w:bCs/>
          <w:sz w:val="20"/>
          <w:szCs w:val="20"/>
        </w:rPr>
        <w:t>Pana/Pani/Państwa</w:t>
      </w:r>
      <w:r w:rsidRPr="009B14A6">
        <w:rPr>
          <w:sz w:val="20"/>
          <w:szCs w:val="20"/>
        </w:rPr>
        <w:t xml:space="preserve"> danych osobowych jest ustawa z dnia  14 czerwca 1960 r. Kodeks postępowania administracyjnego (Dz.U. z 2018 r., poz. 2096 z późn.zm.) oraz ustawa z dnia 26 października 1982 r. o  wychowaniu w trzeźwości i przeciwdziałaniu alkoholizmowi (Dz.U. z 2019 r., poz.2277 z późn.zm.).</w:t>
      </w:r>
    </w:p>
    <w:p w14:paraId="135A54CD" w14:textId="77777777" w:rsidR="009B14A6" w:rsidRPr="009B14A6" w:rsidRDefault="009B14A6" w:rsidP="009B14A6">
      <w:pPr>
        <w:pStyle w:val="Akapitzlist"/>
        <w:numPr>
          <w:ilvl w:val="0"/>
          <w:numId w:val="4"/>
        </w:numPr>
        <w:shd w:val="clear" w:color="auto" w:fill="FFFFFF"/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Informacja o odbiorcach danych</w:t>
      </w:r>
    </w:p>
    <w:p w14:paraId="0B73F6D8" w14:textId="77777777" w:rsidR="009B14A6" w:rsidRPr="009B14A6" w:rsidRDefault="009B14A6" w:rsidP="009B14A6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  <w:u w:val="single"/>
        </w:rPr>
      </w:pPr>
      <w:r w:rsidRPr="009B14A6">
        <w:rPr>
          <w:rStyle w:val="Uwydatnienie"/>
          <w:rFonts w:ascii="Times New Roman" w:hAnsi="Times New Roman" w:cs="Times New Roman"/>
          <w:sz w:val="20"/>
          <w:szCs w:val="20"/>
        </w:rPr>
        <w:t xml:space="preserve">Dostęp do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B14A6">
        <w:rPr>
          <w:rStyle w:val="Uwydatnienie"/>
          <w:rFonts w:ascii="Times New Roman" w:hAnsi="Times New Roman" w:cs="Times New Roman"/>
          <w:sz w:val="20"/>
          <w:szCs w:val="20"/>
        </w:rPr>
        <w:t xml:space="preserve">danych będą mieli wyłącznie upoważnieni pracownicy Urzędu Miejskiego  w Kcyni. </w:t>
      </w:r>
      <w:r w:rsidRPr="009B14A6">
        <w:rPr>
          <w:rStyle w:val="Uwydatnienie"/>
          <w:rFonts w:ascii="Times New Roman" w:hAnsi="Times New Roman" w:cs="Times New Roman"/>
          <w:sz w:val="20"/>
          <w:szCs w:val="20"/>
          <w:u w:val="single"/>
        </w:rPr>
        <w:t>Dane nie będą podlegały udostępnieniu stronom trzecim. Odbiorcami danych będą tylko instytucje upoważnione z mocy prawa.</w:t>
      </w:r>
    </w:p>
    <w:p w14:paraId="7AD1830C" w14:textId="77777777" w:rsidR="009B14A6" w:rsidRPr="009B14A6" w:rsidRDefault="009B14A6" w:rsidP="009B14A6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Informacja o zamiarze przekazania danych osobowych do państwa trzeciego lub organizacji międzynarodowej</w:t>
      </w:r>
    </w:p>
    <w:p w14:paraId="529D679B" w14:textId="77777777" w:rsidR="009B14A6" w:rsidRPr="009B14A6" w:rsidRDefault="009B14A6" w:rsidP="009B14A6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9B14A6">
        <w:rPr>
          <w:rStyle w:val="Uwydatnienie"/>
          <w:rFonts w:ascii="Times New Roman" w:hAnsi="Times New Roman" w:cs="Times New Roman"/>
          <w:sz w:val="20"/>
          <w:szCs w:val="20"/>
        </w:rPr>
        <w:t xml:space="preserve">Administrator nie ma zamiaru przekazywać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B14A6">
        <w:rPr>
          <w:rStyle w:val="Uwydatnienie"/>
          <w:rFonts w:ascii="Times New Roman" w:hAnsi="Times New Roman" w:cs="Times New Roman"/>
          <w:sz w:val="20"/>
          <w:szCs w:val="20"/>
        </w:rPr>
        <w:t>danych osobowych do państwa trzeciego lub organizacji międzynarodowej.</w:t>
      </w:r>
    </w:p>
    <w:p w14:paraId="7B9C9613" w14:textId="77777777" w:rsidR="009B14A6" w:rsidRPr="009B14A6" w:rsidRDefault="009B14A6" w:rsidP="009B14A6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>Informacja o okresie przechowywania danych</w:t>
      </w:r>
    </w:p>
    <w:p w14:paraId="41363EE7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B14A6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sz w:val="20"/>
          <w:szCs w:val="20"/>
        </w:rPr>
        <w:t xml:space="preserve"> dane osobowe będą przechowywane przez okres niezbędny do właściwej realizacji zadania </w:t>
      </w:r>
      <w:r w:rsidRPr="009B14A6">
        <w:rPr>
          <w:rFonts w:ascii="Times New Roman" w:hAnsi="Times New Roman" w:cs="Times New Roman"/>
          <w:bCs/>
          <w:sz w:val="20"/>
          <w:szCs w:val="20"/>
        </w:rPr>
        <w:t xml:space="preserve"> w tym zostaną zarchiwizowane zgodnie z przepisami</w:t>
      </w:r>
      <w:r w:rsidRPr="009B14A6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14:paraId="59180240" w14:textId="77777777" w:rsidR="009B14A6" w:rsidRPr="009B14A6" w:rsidRDefault="009B14A6" w:rsidP="009B14A6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Panu/Pani/Państwu prawach </w:t>
      </w:r>
    </w:p>
    <w:p w14:paraId="091B4564" w14:textId="77777777" w:rsidR="009B14A6" w:rsidRPr="009B14A6" w:rsidRDefault="009B14A6" w:rsidP="009B14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 xml:space="preserve">W związku z przetwarzaniem przez Administratora Twoich danych osobowych, przysługuje </w:t>
      </w:r>
      <w:r w:rsidRPr="009B14A6">
        <w:rPr>
          <w:rFonts w:ascii="Times New Roman" w:hAnsi="Times New Roman" w:cs="Times New Roman"/>
          <w:b/>
          <w:bCs/>
          <w:iCs/>
          <w:sz w:val="20"/>
          <w:szCs w:val="20"/>
        </w:rPr>
        <w:t>Panu/Pani/Państwu</w:t>
      </w:r>
      <w:r w:rsidRPr="009B14A6">
        <w:rPr>
          <w:rFonts w:ascii="Times New Roman" w:hAnsi="Times New Roman" w:cs="Times New Roman"/>
          <w:b/>
          <w:iCs/>
          <w:sz w:val="20"/>
          <w:szCs w:val="20"/>
        </w:rPr>
        <w:t>:</w:t>
      </w:r>
    </w:p>
    <w:p w14:paraId="7641D5A2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dostępu do danych osobowych,</w:t>
      </w:r>
    </w:p>
    <w:p w14:paraId="56AD8C8E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 sprostowania danych,</w:t>
      </w:r>
    </w:p>
    <w:p w14:paraId="5AF60238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 usunięcia danych osobowych – „prawo do bycia zapomnianym”,</w:t>
      </w:r>
    </w:p>
    <w:p w14:paraId="2AC007FF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 ograniczenia przetwarzania,</w:t>
      </w:r>
    </w:p>
    <w:p w14:paraId="23FF7976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 przenoszenia danych,</w:t>
      </w:r>
    </w:p>
    <w:p w14:paraId="1AE363B5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>prawo do wniesienia sprzeciwu wobec przetwarzania danych, w tym profilowania,</w:t>
      </w:r>
    </w:p>
    <w:p w14:paraId="2074E74E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t xml:space="preserve">prawo do wniesienia skargi do Prezesa Urzędu Ochrony Danych Osobowych, gdy uzna/uznają </w:t>
      </w:r>
      <w:r w:rsidRPr="009B14A6">
        <w:rPr>
          <w:rFonts w:ascii="Times New Roman" w:hAnsi="Times New Roman" w:cs="Times New Roman"/>
          <w:b/>
          <w:bCs/>
          <w:iCs/>
          <w:sz w:val="20"/>
          <w:szCs w:val="20"/>
        </w:rPr>
        <w:t>Pan/Pani/Państwo</w:t>
      </w:r>
      <w:r w:rsidRPr="009B14A6">
        <w:rPr>
          <w:rFonts w:ascii="Times New Roman" w:hAnsi="Times New Roman" w:cs="Times New Roman"/>
          <w:b/>
          <w:iCs/>
          <w:sz w:val="20"/>
          <w:szCs w:val="20"/>
        </w:rPr>
        <w:t xml:space="preserve"> że przetwarzanie </w:t>
      </w:r>
      <w:r w:rsidRPr="009B14A6">
        <w:rPr>
          <w:rFonts w:ascii="Times New Roman" w:hAnsi="Times New Roman" w:cs="Times New Roman"/>
          <w:b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b/>
          <w:iCs/>
          <w:sz w:val="20"/>
          <w:szCs w:val="20"/>
        </w:rPr>
        <w:t xml:space="preserve"> danych narusza przepisy Rozporządzenia,</w:t>
      </w:r>
    </w:p>
    <w:p w14:paraId="3FDA58ED" w14:textId="77777777" w:rsidR="009B14A6" w:rsidRPr="009B14A6" w:rsidRDefault="009B14A6" w:rsidP="009B14A6">
      <w:pPr>
        <w:pStyle w:val="Akapitzlist"/>
        <w:numPr>
          <w:ilvl w:val="0"/>
          <w:numId w:val="5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B14A6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prawo do cofnięcia zgody w przypadku, gdy Administrator będzie przetwarzał </w:t>
      </w:r>
      <w:r w:rsidRPr="009B14A6">
        <w:rPr>
          <w:rFonts w:ascii="Times New Roman" w:hAnsi="Times New Roman" w:cs="Times New Roman"/>
          <w:b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b/>
          <w:iCs/>
          <w:sz w:val="20"/>
          <w:szCs w:val="20"/>
        </w:rPr>
        <w:t xml:space="preserve"> dane osobowe w oparciu o zgodę , w dowolnym momencie i w dowolny sposób, bez wpływu na zgodność z prawem przetwarzania, którego dokonano na podstawie zgody przed jej wycofaniem.</w:t>
      </w:r>
    </w:p>
    <w:p w14:paraId="369261C7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8BDD56D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B14A6">
        <w:rPr>
          <w:rFonts w:ascii="Times New Roman" w:hAnsi="Times New Roman" w:cs="Times New Roman"/>
          <w:iCs/>
          <w:sz w:val="20"/>
          <w:szCs w:val="20"/>
        </w:rPr>
        <w:t xml:space="preserve">Należy pamiętać, że realizacja powyższych praw zależy od rodzaju sprawy, którą prowadzi Urząd,  a w szczególności od podstawy prawnej przetwarzania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danych (np. przepis prawa,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zgoda).</w:t>
      </w:r>
    </w:p>
    <w:p w14:paraId="15B1910A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B14A6">
        <w:rPr>
          <w:rFonts w:ascii="Times New Roman" w:hAnsi="Times New Roman" w:cs="Times New Roman"/>
          <w:iCs/>
          <w:sz w:val="20"/>
          <w:szCs w:val="20"/>
        </w:rPr>
        <w:t xml:space="preserve">Jeśli cokolwiek jest dla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Pana/Pani/Państwa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niejasne ma/mają </w:t>
      </w:r>
      <w:r w:rsidRPr="009B14A6">
        <w:rPr>
          <w:rFonts w:ascii="Times New Roman" w:hAnsi="Times New Roman" w:cs="Times New Roman"/>
          <w:bCs/>
          <w:iCs/>
          <w:sz w:val="20"/>
          <w:szCs w:val="20"/>
        </w:rPr>
        <w:t>Pan/Pani/Państwo</w:t>
      </w: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prawo skontaktować się bezpośrednio z Inspektorem Ochrony Danych, do którego kontakt podaliśmy w punkcie 2 niniejszej informacji.</w:t>
      </w:r>
    </w:p>
    <w:p w14:paraId="5815E953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BA4F3EF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22F0F68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26F0516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2303F2" w14:textId="77777777" w:rsidR="009B14A6" w:rsidRPr="009B14A6" w:rsidRDefault="009B14A6" w:rsidP="009B14A6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25B246B" w14:textId="77777777" w:rsidR="009B14A6" w:rsidRPr="009B14A6" w:rsidRDefault="009B14A6" w:rsidP="009B14A6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B14A6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14:paraId="6D90FDFA" w14:textId="22518387" w:rsidR="009B14A6" w:rsidRPr="009B14A6" w:rsidRDefault="009B14A6" w:rsidP="009B14A6">
      <w:pPr>
        <w:spacing w:after="80" w:line="240" w:lineRule="auto"/>
        <w:ind w:left="4248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B14A6">
        <w:rPr>
          <w:rFonts w:ascii="Times New Roman" w:hAnsi="Times New Roman" w:cs="Times New Roman"/>
          <w:iCs/>
          <w:sz w:val="20"/>
          <w:szCs w:val="20"/>
        </w:rPr>
        <w:t>Czytelny podpis</w:t>
      </w:r>
    </w:p>
    <w:p w14:paraId="492D5543" w14:textId="5D7D5591" w:rsidR="00A7469A" w:rsidRPr="009B14A6" w:rsidRDefault="00A7469A" w:rsidP="009B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A7469A" w:rsidRPr="009B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E8"/>
    <w:multiLevelType w:val="hybridMultilevel"/>
    <w:tmpl w:val="24C8637E"/>
    <w:lvl w:ilvl="0" w:tplc="5E2E9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08DA"/>
    <w:multiLevelType w:val="hybridMultilevel"/>
    <w:tmpl w:val="CC6A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4366">
    <w:abstractNumId w:val="0"/>
  </w:num>
  <w:num w:numId="2" w16cid:durableId="877011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34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521202">
    <w:abstractNumId w:val="2"/>
  </w:num>
  <w:num w:numId="5" w16cid:durableId="123963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1A"/>
    <w:rsid w:val="00011240"/>
    <w:rsid w:val="00063BF6"/>
    <w:rsid w:val="001F5E57"/>
    <w:rsid w:val="002D2CD8"/>
    <w:rsid w:val="0030607C"/>
    <w:rsid w:val="00347598"/>
    <w:rsid w:val="003A7618"/>
    <w:rsid w:val="004869B8"/>
    <w:rsid w:val="006D7105"/>
    <w:rsid w:val="0070551A"/>
    <w:rsid w:val="00834C96"/>
    <w:rsid w:val="0093761A"/>
    <w:rsid w:val="009B14A6"/>
    <w:rsid w:val="00A1405D"/>
    <w:rsid w:val="00A7469A"/>
    <w:rsid w:val="00B87055"/>
    <w:rsid w:val="00D25F77"/>
    <w:rsid w:val="00D74BFA"/>
    <w:rsid w:val="00DD14B6"/>
    <w:rsid w:val="00EA6BAB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C883"/>
  <w15:docId w15:val="{D2690528-7544-4D1C-BA89-2DD750C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51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34C96"/>
    <w:rPr>
      <w:color w:val="0563C1"/>
      <w:u w:val="single"/>
    </w:rPr>
  </w:style>
  <w:style w:type="character" w:styleId="Uwydatnienie">
    <w:name w:val="Emphasis"/>
    <w:uiPriority w:val="20"/>
    <w:qFormat/>
    <w:rsid w:val="009B14A6"/>
    <w:rPr>
      <w:i/>
      <w:iCs/>
    </w:rPr>
  </w:style>
  <w:style w:type="paragraph" w:styleId="NormalnyWeb">
    <w:name w:val="Normal (Web)"/>
    <w:basedOn w:val="Normalny"/>
    <w:uiPriority w:val="99"/>
    <w:unhideWhenUsed/>
    <w:rsid w:val="009B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01</dc:creator>
  <cp:lastModifiedBy>Paula Popiela</cp:lastModifiedBy>
  <cp:revision>2</cp:revision>
  <dcterms:created xsi:type="dcterms:W3CDTF">2023-09-05T09:22:00Z</dcterms:created>
  <dcterms:modified xsi:type="dcterms:W3CDTF">2023-09-05T09:22:00Z</dcterms:modified>
</cp:coreProperties>
</file>