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0A12A95" Type="http://schemas.openxmlformats.org/officeDocument/2006/relationships/officeDocument" Target="/word/document.xml" /><Relationship Id="coreR40A12A9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0" w:type="auto"/>
        <w:tblInd w:w="0" w:type="dxa"/>
        <w:tblLayout w:type="autofit"/>
        <w:tblCellMar>
          <w:left w:w="0" w:type="dxa"/>
          <w:right w:w="0" w:type="dxa"/>
        </w:tblCellMar>
        <w:tblLook w:val="04A0"/>
      </w:tblPr>
      <w:tblGrid/>
      <w:tr>
        <w:trPr>
          <w:gridAfter w:val="1"/>
          <w:wBefore w:w="0" w:type="dxa"/>
          <w:trHeight w:hRule="exact" w:val="277"/>
        </w:trPr>
        <w:tc>
          <w:tcPr>
            <w:tcW w:w="10432" w:type="dxa"/>
            <w:gridSpan w:val="7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>
            <w:pPr>
              <w:spacing w:lineRule="auto" w:line="240" w:after="0"/>
              <w:rPr>
                <w:sz w:val="20"/>
              </w:rPr>
            </w:pPr>
            <w:r>
              <w:rPr>
                <w:rFonts w:ascii="Arial" w:hAnsi="Arial"/>
                <w:b w:val="1"/>
                <w:color w:val="000000"/>
                <w:sz w:val="20"/>
              </w:rPr>
              <w:t>SZKOŁA PODSTAWOWA W PALMIEROWIE</w:t>
            </w:r>
          </w:p>
        </w:tc>
      </w:tr>
      <w:tr>
        <w:trPr>
          <w:gridAfter w:val="1"/>
          <w:wBefore w:w="0" w:type="dxa"/>
          <w:trHeight w:hRule="exact" w:val="861"/>
        </w:trPr>
        <w:tc>
          <w:tcPr>
            <w:tcW w:w="10432" w:type="dxa"/>
            <w:gridSpan w:val="7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>
            <w:pPr>
              <w:spacing w:lineRule="auto" w:line="240" w:after="0"/>
              <w:rPr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Załącznik Nr 8</w:t>
            </w: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do Zarządzenia Nr 124.2023</w:t>
            </w: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z dnia 4 października 2023 r.</w:t>
            </w:r>
          </w:p>
        </w:tc>
      </w:tr>
      <w:tr>
        <w:trPr>
          <w:gridAfter w:val="1"/>
          <w:wBefore w:w="0" w:type="dxa"/>
          <w:trHeight w:hRule="exact" w:val="278"/>
        </w:trPr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Rozdział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Treść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Wartość</w:t>
            </w:r>
          </w:p>
        </w:tc>
      </w:tr>
      <w:tr>
        <w:trPr>
          <w:gridAfter w:val="1"/>
          <w:wBefore w:w="0" w:type="dxa"/>
          <w:trHeight w:hRule="exact" w:val="259"/>
        </w:trPr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2 023 421,44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80101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Szkoły podstawowe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1 656 406,99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58 499,13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158 965,25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9 027,12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197 924,58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11 978,95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4190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Nagrody konkursowe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1 940,00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91 961,35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4220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Zakup środków żywności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500,00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4240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393,48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12 269,00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42 700,00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560,00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25 272,00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1 300,00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3 260,00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3 364,00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50 905,07</w:t>
            </w:r>
          </w:p>
        </w:tc>
      </w:tr>
      <w:tr>
        <w:trPr>
          <w:gridAfter w:val="1"/>
          <w:wBefore w:w="0" w:type="dxa"/>
          <w:trHeight w:hRule="exact" w:val="436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500,00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1 579,43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911 793,09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71 714,54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80103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Oddziały przedszkolne w szkołach podstawowych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126 768,56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5 668,80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16 920,49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2 490,56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3 620,66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132,41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91 360,03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6 575,61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80113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Dowożenie uczniów do szkół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40 428,03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33 493,36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1 286,41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5 648,26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80146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Dokształcanie i doskonalenie nauczycieli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8 678,15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2 219,15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5 459,00</w:t>
            </w:r>
          </w:p>
        </w:tc>
      </w:tr>
      <w:tr>
        <w:trPr>
          <w:gridAfter w:val="1"/>
          <w:wBefore w:w="0" w:type="dxa"/>
          <w:trHeight w:hRule="exact" w:val="436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1 000,00</w:t>
            </w:r>
          </w:p>
        </w:tc>
      </w:tr>
      <w:tr>
        <w:trPr>
          <w:gridAfter w:val="1"/>
          <w:wBefore w:w="0" w:type="dxa"/>
          <w:trHeight w:hRule="exact" w:val="622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80150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179 830,01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5 384,76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25 358,40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2 122,02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4 236,18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133,89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137 267,05</w:t>
            </w:r>
          </w:p>
        </w:tc>
      </w:tr>
      <w:tr>
        <w:trPr>
          <w:gridAfter w:val="1"/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5 327,71</w:t>
            </w:r>
          </w:p>
        </w:tc>
      </w:tr>
      <w:tr>
        <w:trPr>
          <w:wBefore w:w="0" w:type="dxa"/>
          <w:trHeight w:hRule="exact" w:val="622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80153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9 682,55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4240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Zakup środków dydaktycznych i książek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9 682,55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80195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Pozostała działalność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1 627,15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Wydatki osobowe niezaliczone do wynagrodzeń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1 627,15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854</w:t>
            </w:r>
          </w:p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Edukacyjna opieka wychowawcza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248,00</w:t>
            </w:r>
          </w:p>
        </w:tc>
      </w:tr>
      <w:tr>
        <w:trPr>
          <w:wBefore w:w="0" w:type="dxa"/>
          <w:trHeight w:hRule="exact" w:val="436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85416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Pomoc materialna dla uczniów o charakterze motywacyjnym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248,00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3240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Stypendia dla uczniów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248,00</w:t>
            </w:r>
          </w:p>
        </w:tc>
      </w:tr>
      <w:tr>
        <w:trPr>
          <w:wBefore w:w="0" w:type="dxa"/>
          <w:trHeight w:hRule="exact" w:val="277"/>
        </w:trPr>
        <w:tc>
          <w:tcPr>
            <w:tcW w:w="1259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159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1100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1259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3736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800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2177" w:type="dxa"/>
            <w:gridSpan w:val="2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</w:tr>
      <w:tr>
        <w:trPr>
          <w:wBefore w:w="0" w:type="dxa"/>
          <w:trHeight w:hRule="exact" w:val="277"/>
        </w:trPr>
        <w:tc>
          <w:tcPr>
            <w:tcW w:w="8312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Razem: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2 023 669,44</w:t>
            </w:r>
          </w:p>
        </w:tc>
      </w:tr>
    </w:tbl>
    <w:p/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 Kołos</dc:creator>
  <dcterms:created xsi:type="dcterms:W3CDTF">2022-12-21T08:23:46Z</dcterms:created>
  <cp:lastModifiedBy>Patrycja Kołos</cp:lastModifiedBy>
  <dcterms:modified xsi:type="dcterms:W3CDTF">2023-10-10T05:55:48Z</dcterms:modified>
  <cp:revision>75</cp:revision>
</cp:coreProperties>
</file>