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249AE1" Type="http://schemas.openxmlformats.org/officeDocument/2006/relationships/officeDocument" Target="/word/document.xml" /><Relationship Id="coreR6249AE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1"/>
        <w:spacing w:lineRule="auto" w:line="360" w:before="120" w:after="120" w:beforeAutospacing="0" w:afterAutospacing="0"/>
        <w:ind w:firstLine="0" w:left="9467" w:right="0"/>
        <w:jc w:val="left"/>
      </w:pPr>
      <w:r>
        <w:t xml:space="preserve">Załącznik Nr 12 do Uchwały Nr </w:t>
      </w:r>
      <w:r>
        <w:rPr>
          <w:lang w:val="pl-PL" w:bidi="pl-PL" w:eastAsia="pl-PL"/>
        </w:rPr>
        <w:t>....</w:t>
      </w:r>
      <w:r>
        <w:t>/</w:t>
      </w:r>
      <w:r>
        <w:rPr>
          <w:lang w:val="pl-PL" w:bidi="pl-PL" w:eastAsia="pl-PL"/>
        </w:rPr>
        <w:t>....</w:t>
      </w:r>
      <w:r>
        <w:t>/20</w:t>
      </w:r>
      <w:r>
        <w:rPr>
          <w:lang w:val="pl-PL" w:bidi="pl-PL" w:eastAsia="pl-PL"/>
        </w:rPr>
        <w:t>23</w:t>
      </w:r>
      <w:r>
        <w:br w:type="textWrapping"/>
        <w:t>Rady Miejskiej w Kcyni</w:t>
        <w:br w:type="textWrapping"/>
        <w:t xml:space="preserve">z dnia </w:t>
      </w:r>
      <w:r>
        <w:rPr>
          <w:lang w:val="pl-PL" w:bidi="pl-PL" w:eastAsia="pl-PL"/>
        </w:rPr>
        <w:t>.....................</w:t>
      </w:r>
      <w:r>
        <w:t xml:space="preserve"> 20</w:t>
      </w:r>
      <w:r>
        <w:rPr>
          <w:lang w:val="pl-PL" w:bidi="pl-PL" w:eastAsia="pl-PL"/>
        </w:rPr>
        <w:t>23</w:t>
      </w:r>
      <w:r>
        <w:t xml:space="preserve"> r.</w:t>
      </w:r>
    </w:p>
    <w:p>
      <w:pPr>
        <w:pStyle w:val="P2"/>
        <w:rPr>
          <w:b w:val="1"/>
        </w:rPr>
      </w:pPr>
      <w:r>
        <w:rPr>
          <w:b w:val="1"/>
        </w:rPr>
        <w:t xml:space="preserve">Plan dochodów i wydatków </w:t>
      </w:r>
      <w:r>
        <w:rPr>
          <w:b w:val="1"/>
          <w:lang w:val="pl-PL" w:bidi="pl-PL" w:eastAsia="pl-PL"/>
        </w:rPr>
        <w:t>Gmina Kcynia</w:t>
      </w:r>
      <w:r>
        <w:rPr>
          <w:b w:val="1"/>
        </w:rPr>
        <w:t xml:space="preserve"> związanych z realizacją zadań z zakresu administracji rządowej i innych zadań zleconych odrębnymi ustawami w 2024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1474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20"/>
                <w:shd w:val="clear" w:color="auto" w:fill="3C3F49"/>
              </w:rPr>
            </w:pPr>
            <w:r>
              <w:rPr>
                <w:color w:val="FFFFFF"/>
                <w:sz w:val="20"/>
                <w:shd w:val="clear" w:color="auto" w:fill="3C3F49"/>
              </w:rPr>
              <w:t>Dochody</w:t>
            </w:r>
          </w:p>
        </w:tc>
      </w:tr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20"/>
                <w:shd w:val="clear" w:color="auto" w:fill="3C3F49"/>
              </w:rPr>
            </w:pPr>
            <w:r>
              <w:rPr>
                <w:color w:val="FFFFFF"/>
                <w:sz w:val="20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20"/>
                <w:shd w:val="clear" w:color="auto" w:fill="3C3F49"/>
              </w:rPr>
            </w:pPr>
            <w:r>
              <w:rPr>
                <w:color w:val="FFFFFF"/>
                <w:sz w:val="20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20"/>
                <w:shd w:val="clear" w:color="auto" w:fill="3C3F49"/>
              </w:rPr>
            </w:pPr>
            <w:r>
              <w:rPr>
                <w:color w:val="FFFFFF"/>
                <w:sz w:val="20"/>
                <w:shd w:val="clear" w:color="auto" w:fill="3C3F49"/>
              </w:rPr>
              <w:t>Paragraf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20"/>
                <w:shd w:val="clear" w:color="auto" w:fill="3C3F49"/>
              </w:rPr>
            </w:pPr>
            <w:r>
              <w:rPr>
                <w:color w:val="FFFFFF"/>
                <w:sz w:val="20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20"/>
                <w:shd w:val="clear" w:color="auto" w:fill="3C3F49"/>
              </w:rPr>
            </w:pPr>
            <w:r>
              <w:rPr>
                <w:color w:val="FFFFFF"/>
                <w:sz w:val="20"/>
                <w:shd w:val="clear" w:color="auto" w:fill="3C3F49"/>
              </w:rPr>
              <w:t>Wartość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750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156 200,00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75011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156 200,00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20"/>
              </w:rPr>
            </w:pPr>
            <w:r>
              <w:rPr>
                <w:sz w:val="20"/>
              </w:rPr>
              <w:t>156 200,00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751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3 438,00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75101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3 438,00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20"/>
              </w:rPr>
            </w:pPr>
            <w:r>
              <w:rPr>
                <w:sz w:val="20"/>
              </w:rPr>
              <w:t>3 438,00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852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486 700,00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85219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85 400,00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20"/>
              </w:rPr>
            </w:pPr>
            <w:r>
              <w:rPr>
                <w:sz w:val="20"/>
              </w:rPr>
              <w:t>85 400,00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85228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395 200,00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20"/>
              </w:rPr>
            </w:pPr>
            <w:r>
              <w:rPr>
                <w:sz w:val="20"/>
              </w:rPr>
              <w:t>395 200,00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85295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6 100,00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20"/>
              </w:rPr>
            </w:pPr>
            <w:r>
              <w:rPr>
                <w:sz w:val="20"/>
              </w:rPr>
              <w:t>6 100,00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855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Rodzina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rPr>
                <w:b w:val="1"/>
                <w:sz w:val="20"/>
                <w:shd w:val="clear" w:color="auto" w:fill="E0E1E1"/>
              </w:rPr>
            </w:pPr>
            <w:r>
              <w:rPr>
                <w:b w:val="1"/>
                <w:sz w:val="20"/>
                <w:shd w:val="clear" w:color="auto" w:fill="E0E1E1"/>
              </w:rPr>
              <w:t>9 179 700,00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85502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8 842 800,00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20"/>
              </w:rPr>
            </w:pPr>
            <w:r>
              <w:rPr>
                <w:sz w:val="20"/>
              </w:rPr>
              <w:t>8 842 800,00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85503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800,00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85513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20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20"/>
                <w:shd w:val="clear" w:color="auto" w:fill="F2F3F3"/>
              </w:rPr>
            </w:pPr>
            <w:r>
              <w:rPr>
                <w:b w:val="1"/>
                <w:sz w:val="20"/>
                <w:shd w:val="clear" w:color="auto" w:fill="F2F3F3"/>
              </w:rPr>
              <w:t>336 100,00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20"/>
              </w:rPr>
            </w:pPr>
            <w:r>
              <w:rPr>
                <w:sz w:val="20"/>
              </w:rPr>
              <w:t>336 100,00</w:t>
            </w:r>
          </w:p>
        </w:tc>
      </w:tr>
      <w:tr>
        <w:trPr>
          <w:jc w:val="center"/>
        </w:trPr>
        <w:tc>
          <w:tcPr>
            <w:tcW w:w="1360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b w:val="1"/>
                <w:color w:val="FFFFFF"/>
                <w:sz w:val="20"/>
                <w:shd w:val="clear" w:color="auto" w:fill="3C3F49"/>
              </w:rPr>
            </w:pPr>
            <w:r>
              <w:rPr>
                <w:b w:val="1"/>
                <w:color w:val="FFFFFF"/>
                <w:sz w:val="20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9 826 038,00</w:t>
            </w:r>
          </w:p>
        </w:tc>
      </w:tr>
    </w:tbl>
    <w:p>
      <w:pPr>
        <w:pStyle w:val="P2"/>
      </w:pP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1474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Wydatki</w:t>
            </w:r>
          </w:p>
        </w:tc>
      </w:tr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Paragraf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Wartość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750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156 200,00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75011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156 200,00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115 279,37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8 476,49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21 162,39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2 230,33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4140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Wpłaty na Państwowy Fundusz Rehabilitacji Osób Niepełnosprawnych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2 637,67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3 000,00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2 913,75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751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3 438,00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75101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3 438,00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2 875,78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491,76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70,46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852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486 700,00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85219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85 400,00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84 137,93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1 262,07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85228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395 200,00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395 200,00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85295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6 100,00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6 100,00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855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Rodzina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4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9 179 700,00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85502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8 842 800,00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7 667 516,00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172 167,00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11 519,00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931 119,00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5 810,00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4140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Wpłaty na Państwowy Fundusz Rehabilitacji Osób Niepełnosprawnych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6 588,00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12 580,00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13 500,00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750,00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12 272,98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4360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Opłaty z tytułu zakupu usług telekomunikacyjnych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4410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Podróże służbowe krajowe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5 743,02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 xml:space="preserve">Szkolenia pracowników niebędących członkami korpusu służby cywilnej 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4710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Wpłaty na PPK finansowane przez podmiot zatrudniający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1 135,00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85503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800,00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85513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4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336 100,00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center"/>
              <w:rPr>
                <w:sz w:val="18"/>
              </w:rPr>
            </w:pPr>
            <w:r>
              <w:rPr>
                <w:sz w:val="18"/>
              </w:rPr>
              <w:t>4130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jc w:val="left"/>
              <w:rPr>
                <w:sz w:val="18"/>
              </w:rPr>
            </w:pPr>
            <w:r>
              <w:rPr>
                <w:sz w:val="18"/>
              </w:rPr>
              <w:t>Składki na ubezpieczenie zdrowotne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sz w:val="18"/>
              </w:rPr>
            </w:pPr>
            <w:r>
              <w:rPr>
                <w:sz w:val="18"/>
              </w:rPr>
              <w:t>336 100,00</w:t>
            </w:r>
          </w:p>
        </w:tc>
      </w:tr>
      <w:tr>
        <w:trPr>
          <w:jc w:val="center"/>
        </w:trPr>
        <w:tc>
          <w:tcPr>
            <w:tcW w:w="1360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b w:val="1"/>
                <w:color w:val="FFFFFF"/>
                <w:sz w:val="18"/>
                <w:shd w:val="clear" w:color="auto" w:fill="3C3F49"/>
              </w:rPr>
            </w:pPr>
            <w:r>
              <w:rPr>
                <w:b w:val="1"/>
                <w:color w:val="FFFFFF"/>
                <w:sz w:val="18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4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9 826 038,00</w:t>
            </w:r>
          </w:p>
        </w:tc>
      </w:tr>
    </w:tbl>
    <w:p/>
    <w:sect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No Spacing"/>
    <w:basedOn w:val="P0"/>
    <w:next w:val="P1"/>
    <w:pPr>
      <w:spacing w:lineRule="auto" w:line="240" w:after="0" w:beforeAutospacing="0" w:afterAutospacing="0"/>
    </w:pPr>
    <w:rPr>
      <w:color w:val="auto"/>
      <w:shd w:val="clear" w:color="auto" w:fill="auto"/>
    </w:rPr>
  </w:style>
  <w:style w:type="paragraph" w:styleId="P2">
    <w:name w:val="Title"/>
    <w:basedOn w:val="P0"/>
    <w:next w:val="P0"/>
    <w:pPr>
      <w:spacing w:lineRule="auto" w:line="276" w:before="160" w:after="32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3">
    <w:name w:val="TableHeading"/>
    <w:basedOn w:val="P0"/>
    <w:next w:val="P3"/>
    <w:pPr>
      <w:spacing w:lineRule="auto" w:line="276" w:after="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4">
    <w:name w:val="TableCell"/>
    <w:basedOn w:val="P0"/>
    <w:next w:val="P4"/>
    <w:pPr>
      <w:spacing w:lineRule="auto" w:line="276" w:after="0" w:beforeAutospacing="0" w:afterAutospacing="0"/>
      <w:jc w:val="right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karolina.kurzawa</dc:creator>
  <dcterms:created xsi:type="dcterms:W3CDTF">2016-12-29T09:46:58Z</dcterms:created>
  <cp:lastModifiedBy>Patrycja Kołos</cp:lastModifiedBy>
  <dcterms:modified xsi:type="dcterms:W3CDTF">2023-11-15T13:57:09Z</dcterms:modified>
  <cp:revision>862</cp:revision>
</cp:coreProperties>
</file>