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3C6D7" w14:textId="77777777" w:rsidR="00A77B3E" w:rsidRDefault="00A77B3E"/>
    <w:p w14:paraId="585BB8BE" w14:textId="77777777" w:rsidR="00DA0E5A" w:rsidRDefault="00DA0E5A"/>
    <w:p w14:paraId="7C829792" w14:textId="77777777" w:rsidR="00DA0E5A" w:rsidRDefault="00DA0E5A"/>
    <w:p w14:paraId="33AFEA37" w14:textId="6D732B82" w:rsidR="00A77B3E" w:rsidRDefault="00566951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DA0E5A">
        <w:rPr>
          <w:b/>
          <w:caps/>
        </w:rPr>
        <w:t>LXVIII/507/2023</w:t>
      </w:r>
      <w:r>
        <w:rPr>
          <w:b/>
          <w:caps/>
        </w:rPr>
        <w:br/>
        <w:t>Rady Miejskiej w Kcyni</w:t>
      </w:r>
    </w:p>
    <w:p w14:paraId="7EB91E16" w14:textId="70763284" w:rsidR="00A77B3E" w:rsidRDefault="00566951">
      <w:pPr>
        <w:spacing w:before="280" w:after="280"/>
        <w:jc w:val="center"/>
        <w:rPr>
          <w:b/>
          <w:caps/>
        </w:rPr>
      </w:pPr>
      <w:r>
        <w:t xml:space="preserve">z dnia </w:t>
      </w:r>
      <w:r w:rsidR="00234133">
        <w:t>30 listopada 2023</w:t>
      </w:r>
      <w:r>
        <w:t xml:space="preserve"> r.</w:t>
      </w:r>
    </w:p>
    <w:p w14:paraId="1EC43797" w14:textId="77777777" w:rsidR="00A77B3E" w:rsidRDefault="00566951" w:rsidP="00872309">
      <w:pPr>
        <w:keepNext/>
        <w:spacing w:after="480"/>
      </w:pPr>
      <w:r>
        <w:rPr>
          <w:b/>
        </w:rPr>
        <w:t>w sprawie wyrażenia zgody na nabycie niezabudowanej nieruchomości gruntowej położonej</w:t>
      </w:r>
      <w:r>
        <w:rPr>
          <w:b/>
        </w:rPr>
        <w:br/>
        <w:t>w obrębie geodezyjnym Kcynia, gm. Kcynia</w:t>
      </w:r>
    </w:p>
    <w:p w14:paraId="68957099" w14:textId="017CEF76" w:rsidR="00A77B3E" w:rsidRDefault="00566951" w:rsidP="00872309">
      <w:pPr>
        <w:keepLines/>
        <w:spacing w:before="120" w:after="120"/>
        <w:ind w:firstLine="720"/>
      </w:pPr>
      <w:r>
        <w:t>Na podstawie art. 18 ust. 2 pkt 9 lit. a ustawy z dnia 8 marca 1990 r. o samorządzie gminnym (Dz. U. z 2023</w:t>
      </w:r>
      <w:r w:rsidR="00234133">
        <w:t xml:space="preserve"> </w:t>
      </w:r>
      <w:r>
        <w:t>r. poz. 40 ze zm.)</w:t>
      </w:r>
    </w:p>
    <w:p w14:paraId="480D8821" w14:textId="77777777" w:rsidR="00A77B3E" w:rsidRDefault="00566951" w:rsidP="002B7B98">
      <w:pPr>
        <w:spacing w:before="120" w:after="120" w:line="360" w:lineRule="auto"/>
        <w:jc w:val="center"/>
        <w:rPr>
          <w:b/>
        </w:rPr>
      </w:pPr>
      <w:r>
        <w:rPr>
          <w:b/>
        </w:rPr>
        <w:t>uchwala się, co następuje:</w:t>
      </w:r>
    </w:p>
    <w:p w14:paraId="4A2C3F11" w14:textId="4A2DF5BC" w:rsidR="00A77B3E" w:rsidRDefault="00566951" w:rsidP="002B7B98">
      <w:pPr>
        <w:keepLines/>
        <w:spacing w:before="120" w:after="120"/>
        <w:ind w:left="426" w:hanging="426"/>
      </w:pPr>
      <w:r>
        <w:rPr>
          <w:b/>
        </w:rPr>
        <w:t>§ 1. </w:t>
      </w:r>
      <w:r>
        <w:t xml:space="preserve">Wyraża się zgodę na nabycie na rzecz Gminy Kcynia niezabudowanej nieruchomości gruntowej oznaczonej ewidencyjnie numerem działki </w:t>
      </w:r>
      <w:r w:rsidR="00234133">
        <w:t>587/1</w:t>
      </w:r>
      <w:r>
        <w:t xml:space="preserve"> o powierzchni 0,</w:t>
      </w:r>
      <w:r w:rsidR="00234133">
        <w:t>1275</w:t>
      </w:r>
      <w:r>
        <w:t xml:space="preserve"> ha położonej w Kcyni przy ul. </w:t>
      </w:r>
      <w:r w:rsidR="00234133">
        <w:t>Poznańskiej</w:t>
      </w:r>
      <w:r>
        <w:t>, w obrębie geodezyjnym Kcynia, gm. Kcynia.</w:t>
      </w:r>
    </w:p>
    <w:p w14:paraId="1E7C4A4A" w14:textId="77777777" w:rsidR="00A77B3E" w:rsidRDefault="00566951" w:rsidP="002B7B98">
      <w:pPr>
        <w:keepLines/>
        <w:spacing w:before="120" w:after="120"/>
      </w:pPr>
      <w:r>
        <w:rPr>
          <w:b/>
        </w:rPr>
        <w:t>§ 2. </w:t>
      </w:r>
      <w:r>
        <w:t>Wykonanie uchwały powierza się Burmistrzowi Kcyni.</w:t>
      </w:r>
    </w:p>
    <w:p w14:paraId="213ACDEE" w14:textId="77777777" w:rsidR="00A77B3E" w:rsidRDefault="00566951" w:rsidP="002B7B98">
      <w:pPr>
        <w:keepNext/>
        <w:keepLines/>
        <w:spacing w:before="120" w:after="120"/>
      </w:pPr>
      <w:r>
        <w:rPr>
          <w:b/>
        </w:rPr>
        <w:t>§ 3. </w:t>
      </w:r>
      <w:r>
        <w:t>Uchwała wchodzi w życie z dniem podjęcia.</w:t>
      </w:r>
    </w:p>
    <w:p w14:paraId="1E031C21" w14:textId="77777777" w:rsidR="00A77B3E" w:rsidRDefault="00566951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40EEB" w14:paraId="6CBE2C56" w14:textId="77777777" w:rsidTr="003A2E26">
        <w:trPr>
          <w:trHeight w:val="1480"/>
        </w:trPr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FF8C41" w14:textId="77777777" w:rsidR="004C7795" w:rsidRPr="004C7795" w:rsidRDefault="004C7795" w:rsidP="004C7795">
            <w:pPr>
              <w:rPr>
                <w:szCs w:val="22"/>
              </w:rPr>
            </w:pPr>
          </w:p>
          <w:p w14:paraId="62EFB22A" w14:textId="77777777" w:rsidR="004C7795" w:rsidRPr="004C7795" w:rsidRDefault="004C7795" w:rsidP="004C7795">
            <w:pPr>
              <w:rPr>
                <w:szCs w:val="22"/>
              </w:rPr>
            </w:pPr>
          </w:p>
          <w:p w14:paraId="3AEC0615" w14:textId="77777777" w:rsidR="004C7795" w:rsidRPr="004C7795" w:rsidRDefault="004C7795" w:rsidP="004C7795">
            <w:pPr>
              <w:rPr>
                <w:szCs w:val="22"/>
              </w:rPr>
            </w:pPr>
          </w:p>
          <w:p w14:paraId="594AC865" w14:textId="77777777" w:rsidR="004C7795" w:rsidRPr="004C7795" w:rsidRDefault="004C7795" w:rsidP="004C7795">
            <w:pPr>
              <w:rPr>
                <w:szCs w:val="22"/>
              </w:rPr>
            </w:pPr>
          </w:p>
          <w:p w14:paraId="260FBBB3" w14:textId="77777777" w:rsidR="004C7795" w:rsidRPr="004C7795" w:rsidRDefault="004C7795" w:rsidP="004C7795">
            <w:pPr>
              <w:rPr>
                <w:szCs w:val="22"/>
              </w:rPr>
            </w:pPr>
          </w:p>
          <w:p w14:paraId="785AD43C" w14:textId="77777777" w:rsidR="004C7795" w:rsidRPr="004C7795" w:rsidRDefault="004C7795" w:rsidP="004C7795">
            <w:pPr>
              <w:rPr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8CEF1E" w14:textId="0B6E6F05" w:rsidR="00A40EEB" w:rsidRDefault="00566951" w:rsidP="004C7795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Przewodniczący </w:t>
            </w:r>
            <w:r w:rsidR="004C7795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56B7C24C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62A5BC8B" w14:textId="77777777" w:rsidR="00A40EEB" w:rsidRDefault="00A40EEB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0B3EFFA9" w14:textId="77777777" w:rsidR="00A40EEB" w:rsidRDefault="00566951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14:paraId="0AE29DBC" w14:textId="3B7FAB16" w:rsidR="00A40EEB" w:rsidRDefault="00566951">
      <w:pPr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Zgodnie z art. 18 ust. 2 pkt 9 lit. a ustawy z dnia 8 marca 1990 r. o samorządzie gminnym (Dz. U. </w:t>
      </w:r>
      <w:r w:rsidR="004C7795">
        <w:rPr>
          <w:color w:val="000000"/>
          <w:szCs w:val="20"/>
          <w:shd w:val="clear" w:color="auto" w:fill="FFFFFF"/>
          <w:lang w:val="x-none" w:eastAsia="en-US" w:bidi="ar-SA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>z 202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</w:t>
      </w:r>
      <w:r>
        <w:rPr>
          <w:color w:val="000000"/>
          <w:szCs w:val="20"/>
          <w:shd w:val="clear" w:color="auto" w:fill="FFFFFF"/>
        </w:rPr>
        <w:t xml:space="preserve"> 40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ze zm.) do wyłącznej właściwości rady gminy należy m.in. podejmowanie uchwał </w:t>
      </w:r>
      <w:r w:rsidR="004C7795">
        <w:rPr>
          <w:color w:val="000000"/>
          <w:szCs w:val="20"/>
          <w:shd w:val="clear" w:color="auto" w:fill="FFFFFF"/>
          <w:lang w:val="x-none" w:eastAsia="en-US" w:bidi="ar-SA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>w sprawach majątkowych gminy, przekraczających zakres zwykłego zarządu, dotyczących: zasad nabywania, zbywania i obciążania nieruchomości oraz ich wydzierżawiania lub wynajmowania na czas oznaczony dłuższy niż 3 lata lub na czas nieoznaczony.</w:t>
      </w:r>
    </w:p>
    <w:p w14:paraId="32C9F6A3" w14:textId="4E7B7E63" w:rsidR="00A40EEB" w:rsidRDefault="00566951" w:rsidP="004F4AEE">
      <w:pPr>
        <w:keepLines/>
        <w:ind w:left="142" w:firstLine="57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Przedmiotem niniejszej uchwały</w:t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jest wyrażenie zgody na</w:t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nabycie na rzecz Gminy Kcyn</w:t>
      </w:r>
      <w:r>
        <w:rPr>
          <w:color w:val="000000"/>
          <w:szCs w:val="20"/>
          <w:u w:color="000000"/>
          <w:shd w:val="clear" w:color="auto" w:fill="FFFFFF"/>
        </w:rPr>
        <w:t xml:space="preserve">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niezabudowanej nieruchomości gruntowej oznaczonej ewidencyjnie numerem działki </w:t>
      </w:r>
      <w:r w:rsidR="006F1FCE">
        <w:rPr>
          <w:color w:val="000000"/>
          <w:szCs w:val="20"/>
          <w:shd w:val="clear" w:color="auto" w:fill="FFFFFF"/>
          <w:lang w:eastAsia="en-US" w:bidi="ar-SA"/>
        </w:rPr>
        <w:t>587/1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 w:rsidR="004F4AEE">
        <w:rPr>
          <w:color w:val="000000"/>
          <w:szCs w:val="20"/>
          <w:shd w:val="clear" w:color="auto" w:fill="FFFFFF"/>
          <w:lang w:eastAsia="en-US" w:bidi="ar-SA"/>
        </w:rPr>
        <w:t>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powierzchni 0,</w:t>
      </w:r>
      <w:r w:rsidR="006F1FCE">
        <w:rPr>
          <w:color w:val="000000"/>
          <w:szCs w:val="20"/>
          <w:shd w:val="clear" w:color="auto" w:fill="FFFFFF"/>
          <w:lang w:eastAsia="en-US" w:bidi="ar-SA"/>
        </w:rPr>
        <w:t>1275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położonej w Kcyni przy ul.</w:t>
      </w:r>
      <w:r w:rsidR="006F1FCE">
        <w:rPr>
          <w:color w:val="000000"/>
          <w:szCs w:val="20"/>
          <w:shd w:val="clear" w:color="auto" w:fill="FFFFFF"/>
          <w:lang w:eastAsia="en-US" w:bidi="ar-SA"/>
        </w:rPr>
        <w:t xml:space="preserve"> Poznańskiej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w obrębie geodezyjnym Kcynia, gm. Kcynia.</w:t>
      </w:r>
    </w:p>
    <w:p w14:paraId="1040732F" w14:textId="77777777" w:rsidR="00184CBE" w:rsidRDefault="00566951" w:rsidP="00184CBE">
      <w:pPr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ab/>
        <w:t xml:space="preserve"> Nieruchomoś</w:t>
      </w:r>
      <w:r>
        <w:rPr>
          <w:color w:val="000000"/>
          <w:szCs w:val="20"/>
          <w:shd w:val="clear" w:color="auto" w:fill="FFFFFF"/>
        </w:rPr>
        <w:t>ć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gruntow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oznaczon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ewidencyjnie numerem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dział</w:t>
      </w:r>
      <w:r>
        <w:rPr>
          <w:color w:val="000000"/>
          <w:szCs w:val="20"/>
          <w:shd w:val="clear" w:color="auto" w:fill="FFFFFF"/>
        </w:rPr>
        <w:t>ki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 w:rsidR="006F1FCE">
        <w:rPr>
          <w:color w:val="000000"/>
          <w:szCs w:val="20"/>
          <w:shd w:val="clear" w:color="auto" w:fill="FFFFFF"/>
        </w:rPr>
        <w:t>587/1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położon</w:t>
      </w:r>
      <w:r>
        <w:rPr>
          <w:color w:val="000000"/>
          <w:szCs w:val="20"/>
          <w:shd w:val="clear" w:color="auto" w:fill="FFFFFF"/>
        </w:rPr>
        <w:t>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jest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 w:rsidR="009A71A0">
        <w:rPr>
          <w:color w:val="000000"/>
          <w:szCs w:val="20"/>
          <w:shd w:val="clear" w:color="auto" w:fill="FFFFFF"/>
          <w:lang w:val="x-none" w:eastAsia="en-US" w:bidi="ar-SA"/>
        </w:rPr>
        <w:br/>
      </w:r>
      <w:r w:rsidR="006F1FCE">
        <w:rPr>
          <w:color w:val="000000"/>
          <w:szCs w:val="20"/>
          <w:shd w:val="clear" w:color="auto" w:fill="FFFFFF"/>
        </w:rPr>
        <w:t>w południowo - zachodniej</w:t>
      </w:r>
      <w:r>
        <w:rPr>
          <w:color w:val="000000"/>
          <w:szCs w:val="20"/>
          <w:shd w:val="clear" w:color="auto" w:fill="FFFFFF"/>
        </w:rPr>
        <w:t xml:space="preserve"> części </w:t>
      </w:r>
      <w:r w:rsidR="00691E6B">
        <w:rPr>
          <w:color w:val="000000"/>
          <w:szCs w:val="20"/>
          <w:shd w:val="clear" w:color="auto" w:fill="FFFFFF"/>
        </w:rPr>
        <w:t>gminy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Kcynia, w </w:t>
      </w:r>
      <w:r w:rsidR="000B2DBA">
        <w:rPr>
          <w:color w:val="000000"/>
          <w:szCs w:val="20"/>
          <w:shd w:val="clear" w:color="auto" w:fill="FFFFFF"/>
          <w:lang w:eastAsia="en-US" w:bidi="ar-SA"/>
        </w:rPr>
        <w:t xml:space="preserve">bezpośrednim sąsiedztwie boiska sportowego w </w:t>
      </w:r>
      <w:r w:rsidR="009A71A0">
        <w:rPr>
          <w:color w:val="000000"/>
          <w:szCs w:val="20"/>
          <w:shd w:val="clear" w:color="auto" w:fill="FFFFFF"/>
          <w:lang w:eastAsia="en-US" w:bidi="ar-SA"/>
        </w:rPr>
        <w:t>K</w:t>
      </w:r>
      <w:r w:rsidR="000B2DBA">
        <w:rPr>
          <w:color w:val="000000"/>
          <w:szCs w:val="20"/>
          <w:shd w:val="clear" w:color="auto" w:fill="FFFFFF"/>
          <w:lang w:eastAsia="en-US" w:bidi="ar-SA"/>
        </w:rPr>
        <w:t xml:space="preserve">cyni przy ul. Poznańskiej,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zabudowy mieszkaniowej </w:t>
      </w:r>
      <w:r>
        <w:rPr>
          <w:color w:val="000000"/>
          <w:szCs w:val="20"/>
          <w:shd w:val="clear" w:color="auto" w:fill="FFFFFF"/>
        </w:rPr>
        <w:t xml:space="preserve">wzdłuż ul. </w:t>
      </w:r>
      <w:r w:rsidR="00BE2461">
        <w:rPr>
          <w:color w:val="000000"/>
          <w:szCs w:val="20"/>
          <w:shd w:val="clear" w:color="auto" w:fill="FFFFFF"/>
        </w:rPr>
        <w:t>Poznańskiej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oraz pól uprawianych rolniczo. </w:t>
      </w:r>
      <w:r w:rsidR="001A1064">
        <w:rPr>
          <w:color w:val="000000"/>
          <w:szCs w:val="20"/>
          <w:shd w:val="clear" w:color="auto" w:fill="FFFFFF"/>
          <w:lang w:eastAsia="en-US" w:bidi="ar-SA"/>
        </w:rPr>
        <w:t>Przedmiotowa nieruchomość</w:t>
      </w:r>
      <w:r w:rsidR="001A1064" w:rsidRPr="001A1064">
        <w:rPr>
          <w:color w:val="000000"/>
          <w:szCs w:val="20"/>
          <w:shd w:val="clear" w:color="auto" w:fill="FFFFFF"/>
          <w:lang w:eastAsia="en-US" w:bidi="ar-SA"/>
        </w:rPr>
        <w:t xml:space="preserve"> ma być przeznaczona na budowę kontenerowego zaplecza sanitarno-socjalnego na boisku przy ul. Poznańskiej w Kcyni wraz z zagospodarowaniem boiska i budową infrastruktury towarzyszącej. </w:t>
      </w:r>
      <w:r w:rsidR="00184CBE">
        <w:rPr>
          <w:color w:val="000000"/>
          <w:szCs w:val="20"/>
          <w:shd w:val="clear" w:color="auto" w:fill="FFFFFF"/>
          <w:lang w:eastAsia="en-US" w:bidi="ar-SA"/>
        </w:rPr>
        <w:t xml:space="preserve"> </w:t>
      </w:r>
    </w:p>
    <w:p w14:paraId="17516CFB" w14:textId="282E7C49" w:rsidR="00A40EEB" w:rsidRDefault="001E16AA" w:rsidP="0095064D">
      <w:pPr>
        <w:jc w:val="center"/>
        <w:rPr>
          <w:color w:val="000000"/>
          <w:szCs w:val="20"/>
          <w:shd w:val="clear" w:color="auto" w:fill="FFFFFF"/>
          <w:lang w:eastAsia="en-US" w:bidi="ar-SA"/>
        </w:rPr>
      </w:pPr>
      <w:r>
        <w:rPr>
          <w:noProof/>
        </w:rPr>
        <w:drawing>
          <wp:inline distT="0" distB="0" distL="0" distR="0" wp14:anchorId="31528893" wp14:editId="11AB8097">
            <wp:extent cx="939800" cy="2349500"/>
            <wp:effectExtent l="0" t="0" r="0" b="0"/>
            <wp:docPr id="5086925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92577" name=""/>
                    <pic:cNvPicPr/>
                  </pic:nvPicPr>
                  <pic:blipFill rotWithShape="1">
                    <a:blip r:embed="rId6"/>
                    <a:srcRect l="51640" t="21526" r="32952" b="7362"/>
                    <a:stretch/>
                  </pic:blipFill>
                  <pic:spPr bwMode="auto">
                    <a:xfrm>
                      <a:off x="0" y="0"/>
                      <a:ext cx="939800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064D">
        <w:rPr>
          <w:noProof/>
        </w:rPr>
        <w:t xml:space="preserve">     </w:t>
      </w:r>
      <w:r w:rsidR="0095064D">
        <w:rPr>
          <w:noProof/>
        </w:rPr>
        <w:drawing>
          <wp:inline distT="0" distB="0" distL="0" distR="0" wp14:anchorId="2CCA6030" wp14:editId="7317F833">
            <wp:extent cx="933450" cy="2324100"/>
            <wp:effectExtent l="0" t="0" r="0" b="0"/>
            <wp:docPr id="20955080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08036" name=""/>
                    <pic:cNvPicPr/>
                  </pic:nvPicPr>
                  <pic:blipFill rotWithShape="1">
                    <a:blip r:embed="rId7"/>
                    <a:srcRect l="53410" t="23833" r="31286" b="5823"/>
                    <a:stretch/>
                  </pic:blipFill>
                  <pic:spPr bwMode="auto">
                    <a:xfrm>
                      <a:off x="0" y="0"/>
                      <a:ext cx="9334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EA59D" w14:textId="77777777" w:rsidR="00A40EEB" w:rsidRDefault="00A40EEB">
      <w:pPr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31EC57AB" w14:textId="777BB208" w:rsidR="00A40EEB" w:rsidRDefault="00566951">
      <w:pPr>
        <w:spacing w:line="360" w:lineRule="auto"/>
        <w:ind w:firstLine="720"/>
        <w:jc w:val="left"/>
        <w:rPr>
          <w:noProof/>
          <w:color w:val="000000"/>
          <w:szCs w:val="20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związku z powyższym podjęcie przedmiotowej uchwały jest zasadne.</w:t>
      </w:r>
      <w:r>
        <w:rPr>
          <w:noProof/>
          <w:color w:val="000000"/>
          <w:szCs w:val="20"/>
          <w:lang w:val="x-none" w:eastAsia="en-US" w:bidi="ar-SA"/>
        </w:rPr>
        <w:t xml:space="preserve"> </w:t>
      </w:r>
    </w:p>
    <w:p w14:paraId="30CB726E" w14:textId="77777777" w:rsidR="004E2B3A" w:rsidRDefault="004E2B3A">
      <w:pPr>
        <w:spacing w:line="360" w:lineRule="auto"/>
        <w:ind w:firstLine="720"/>
        <w:jc w:val="left"/>
        <w:rPr>
          <w:color w:val="000000"/>
          <w:szCs w:val="20"/>
          <w:lang w:val="x-none" w:eastAsia="en-US" w:bidi="ar-SA"/>
        </w:rPr>
      </w:pPr>
    </w:p>
    <w:tbl>
      <w:tblPr>
        <w:tblStyle w:val="Tabela-Prosty1"/>
        <w:tblW w:w="5000" w:type="pct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4910"/>
        <w:gridCol w:w="4911"/>
      </w:tblGrid>
      <w:tr w:rsidR="00A40EEB" w14:paraId="3DE5A998" w14:textId="77777777">
        <w:tc>
          <w:tcPr>
            <w:tcW w:w="2500" w:type="pct"/>
            <w:tcBorders>
              <w:right w:val="nil"/>
            </w:tcBorders>
          </w:tcPr>
          <w:p w14:paraId="52EC017A" w14:textId="77777777" w:rsidR="00A40EEB" w:rsidRDefault="00A40EEB">
            <w:pPr>
              <w:spacing w:line="360" w:lineRule="auto"/>
              <w:jc w:val="left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430194AA" w14:textId="6B01515E" w:rsidR="00A40EEB" w:rsidRDefault="00566951" w:rsidP="004E2B3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SIGNATURE_0_1_FUNCTION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t xml:space="preserve">Przewodniczący </w:t>
            </w:r>
            <w:r w:rsidR="004E2B3A">
              <w:rPr>
                <w:szCs w:val="20"/>
              </w:rPr>
              <w:br/>
            </w:r>
            <w:r>
              <w:rPr>
                <w:szCs w:val="20"/>
              </w:rPr>
              <w:t>Rady Miejskiej w Kcyni</w:t>
            </w:r>
            <w:r>
              <w:rPr>
                <w:szCs w:val="20"/>
              </w:rPr>
              <w:fldChar w:fldCharType="end"/>
            </w:r>
          </w:p>
          <w:p w14:paraId="2EB11474" w14:textId="77777777" w:rsidR="00A40EEB" w:rsidRDefault="00566951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5A6A5FAF" w14:textId="77777777" w:rsidR="00A40EEB" w:rsidRDefault="00566951">
            <w:pPr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Jan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Kurant</w:t>
            </w:r>
            <w:r>
              <w:rPr>
                <w:szCs w:val="20"/>
              </w:rPr>
              <w:fldChar w:fldCharType="end"/>
            </w:r>
          </w:p>
        </w:tc>
      </w:tr>
    </w:tbl>
    <w:p w14:paraId="2EA81113" w14:textId="77777777" w:rsidR="00A40EEB" w:rsidRDefault="00A40EEB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A40EEB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03C49" w14:textId="77777777" w:rsidR="00566951" w:rsidRDefault="00566951">
      <w:r>
        <w:separator/>
      </w:r>
    </w:p>
  </w:endnote>
  <w:endnote w:type="continuationSeparator" w:id="0">
    <w:p w14:paraId="4A5B208B" w14:textId="77777777" w:rsidR="00566951" w:rsidRDefault="0056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C042" w14:textId="77777777" w:rsidR="00A40EEB" w:rsidRDefault="00A40EEB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3CC1D" w14:textId="77777777" w:rsidR="00566951" w:rsidRDefault="00566951">
      <w:r>
        <w:separator/>
      </w:r>
    </w:p>
  </w:footnote>
  <w:footnote w:type="continuationSeparator" w:id="0">
    <w:p w14:paraId="1B601FB4" w14:textId="77777777" w:rsidR="00566951" w:rsidRDefault="005669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B2DBA"/>
    <w:rsid w:val="00184CBE"/>
    <w:rsid w:val="001A1064"/>
    <w:rsid w:val="001E16AA"/>
    <w:rsid w:val="00234133"/>
    <w:rsid w:val="00280FEA"/>
    <w:rsid w:val="002A497B"/>
    <w:rsid w:val="002B305B"/>
    <w:rsid w:val="002B7B98"/>
    <w:rsid w:val="003A2E26"/>
    <w:rsid w:val="004C7795"/>
    <w:rsid w:val="004E2B3A"/>
    <w:rsid w:val="004F4AEE"/>
    <w:rsid w:val="00517FB4"/>
    <w:rsid w:val="00566951"/>
    <w:rsid w:val="0058281C"/>
    <w:rsid w:val="00691E6B"/>
    <w:rsid w:val="006F1A5A"/>
    <w:rsid w:val="006F1FCE"/>
    <w:rsid w:val="00723DE9"/>
    <w:rsid w:val="007439E4"/>
    <w:rsid w:val="007508CE"/>
    <w:rsid w:val="007D5385"/>
    <w:rsid w:val="00872309"/>
    <w:rsid w:val="00933566"/>
    <w:rsid w:val="0095064D"/>
    <w:rsid w:val="009A71A0"/>
    <w:rsid w:val="009D13A9"/>
    <w:rsid w:val="009D219B"/>
    <w:rsid w:val="00A40EEB"/>
    <w:rsid w:val="00A77B3E"/>
    <w:rsid w:val="00BE2461"/>
    <w:rsid w:val="00CA2A55"/>
    <w:rsid w:val="00DA0E5A"/>
    <w:rsid w:val="00DF0041"/>
    <w:rsid w:val="00FF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3E700F"/>
  <w15:docId w15:val="{86AB95FC-4162-4F74-B9C4-313BC7740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0">
    <w:name w:val="Normal_0"/>
    <w:basedOn w:val="Normalny"/>
    <w:pPr>
      <w:jc w:val="left"/>
    </w:pPr>
    <w:rPr>
      <w:color w:val="000000"/>
      <w:szCs w:val="20"/>
      <w:lang w:val="x-none" w:eastAsia="en-US" w:bidi="ar-SA"/>
    </w:rPr>
  </w:style>
  <w:style w:type="paragraph" w:customStyle="1" w:styleId="Normal00">
    <w:name w:val="Normal_0_0"/>
    <w:basedOn w:val="Normal0"/>
  </w:style>
  <w:style w:type="table" w:styleId="Tabela-Prosty1">
    <w:name w:val="Table Simple 1"/>
    <w:basedOn w:val="Standardowy"/>
    <w:rPr>
      <w:color w:val="000000"/>
      <w:sz w:val="22"/>
      <w:shd w:val="clear" w:color="auto" w:fill="FFFFFF"/>
      <w:lang w:val="x-none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rsid w:val="004C7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C7795"/>
    <w:rPr>
      <w:sz w:val="22"/>
      <w:szCs w:val="24"/>
    </w:rPr>
  </w:style>
  <w:style w:type="paragraph" w:styleId="Stopka">
    <w:name w:val="footer"/>
    <w:basedOn w:val="Normalny"/>
    <w:link w:val="StopkaZnak"/>
    <w:rsid w:val="004C7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C7795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315</Words>
  <Characters>1890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.../.../2023 z dnia 31 sierpnia 2023 r.</vt:lpstr>
      <vt:lpstr/>
    </vt:vector>
  </TitlesOfParts>
  <Company>Rada Miejska w Kcyni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.../.../2023 z dnia 31 sierpnia 2023 r.</dc:title>
  <dc:subject>w sprawie wyrażenia zgody na nabycie niezabudowanej nieruchomości gruntowej położonej
w obrębie geodezyjnym Kcynia, gm. Kcynia</dc:subject>
  <dc:creator>Aleksandra.Jurek</dc:creator>
  <cp:lastModifiedBy>Aleksandra Jurek</cp:lastModifiedBy>
  <cp:revision>11</cp:revision>
  <cp:lastPrinted>2023-12-01T07:15:00Z</cp:lastPrinted>
  <dcterms:created xsi:type="dcterms:W3CDTF">2023-08-04T11:07:00Z</dcterms:created>
  <dcterms:modified xsi:type="dcterms:W3CDTF">2023-12-01T07:16:00Z</dcterms:modified>
  <cp:category>Akt prawny</cp:category>
</cp:coreProperties>
</file>