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3E36" w14:textId="040DF8B7" w:rsidR="00AE1C35" w:rsidRDefault="00AE1C35" w:rsidP="00AE1C3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DOTACJA CELOWA </w:t>
      </w:r>
      <w:r w:rsidR="00DC5F10">
        <w:rPr>
          <w:rFonts w:ascii="Arial Narrow" w:hAnsi="Arial Narrow"/>
          <w:b/>
          <w:sz w:val="20"/>
          <w:szCs w:val="20"/>
        </w:rPr>
        <w:t>N</w:t>
      </w:r>
      <w:r w:rsidR="000D0569">
        <w:rPr>
          <w:rFonts w:ascii="Arial Narrow" w:hAnsi="Arial Narrow"/>
          <w:b/>
          <w:sz w:val="20"/>
          <w:szCs w:val="20"/>
        </w:rPr>
        <w:t xml:space="preserve">A WYMIANĘ PIECA </w:t>
      </w:r>
    </w:p>
    <w:p w14:paraId="270B2740" w14:textId="16B44339" w:rsidR="00AC3C0A" w:rsidRPr="00844D1A" w:rsidRDefault="00AC3C0A" w:rsidP="0041726A">
      <w:pPr>
        <w:rPr>
          <w:rFonts w:ascii="Arial Narrow" w:hAnsi="Arial Narrow"/>
          <w:b/>
          <w:sz w:val="20"/>
          <w:szCs w:val="20"/>
        </w:rPr>
      </w:pPr>
    </w:p>
    <w:p w14:paraId="680F603A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b/>
          <w:bCs/>
          <w:sz w:val="20"/>
          <w:szCs w:val="20"/>
        </w:rPr>
        <w:t>Gmina Kcynia ogłasza nabór wniosków o przyznanie dotacji celowej na wymianę źródeł ciepła zasilanych paliwami stałymi w budynkach i lokalach mieszkalnych na terenie Gminy Kcynia</w:t>
      </w:r>
      <w:r w:rsidR="00DC5F10">
        <w:rPr>
          <w:rFonts w:ascii="Arial Narrow" w:hAnsi="Arial Narrow"/>
          <w:b/>
          <w:bCs/>
          <w:sz w:val="20"/>
          <w:szCs w:val="20"/>
        </w:rPr>
        <w:t>.</w:t>
      </w:r>
    </w:p>
    <w:p w14:paraId="30EB7D45" w14:textId="323DDD26" w:rsidR="00AE1C35" w:rsidRPr="003A2BBC" w:rsidRDefault="00AE1C35" w:rsidP="007608EA">
      <w:pPr>
        <w:jc w:val="both"/>
        <w:rPr>
          <w:rFonts w:ascii="Arial Narrow" w:hAnsi="Arial Narrow"/>
          <w:b/>
          <w:sz w:val="20"/>
          <w:szCs w:val="20"/>
        </w:rPr>
      </w:pPr>
      <w:r w:rsidRPr="00844D1A">
        <w:rPr>
          <w:rFonts w:ascii="Arial Narrow" w:hAnsi="Arial Narrow"/>
          <w:bCs/>
          <w:sz w:val="20"/>
          <w:szCs w:val="20"/>
        </w:rPr>
        <w:t xml:space="preserve">Nabór wniosków odbywać się będzie w terminie </w:t>
      </w:r>
      <w:r w:rsidR="001B2410" w:rsidRPr="000F5191">
        <w:rPr>
          <w:rFonts w:ascii="Arial Narrow" w:hAnsi="Arial Narrow"/>
          <w:b/>
          <w:bCs/>
          <w:color w:val="FF0000"/>
          <w:sz w:val="20"/>
          <w:szCs w:val="20"/>
        </w:rPr>
        <w:t xml:space="preserve">od </w:t>
      </w:r>
      <w:r w:rsidR="0041726A">
        <w:rPr>
          <w:rFonts w:ascii="Arial Narrow" w:hAnsi="Arial Narrow"/>
          <w:b/>
          <w:bCs/>
          <w:color w:val="FF0000"/>
          <w:sz w:val="20"/>
          <w:szCs w:val="20"/>
        </w:rPr>
        <w:t>dnia 1</w:t>
      </w:r>
      <w:r w:rsidR="00612E2A">
        <w:rPr>
          <w:rFonts w:ascii="Arial Narrow" w:hAnsi="Arial Narrow"/>
          <w:b/>
          <w:bCs/>
          <w:color w:val="FF0000"/>
          <w:sz w:val="20"/>
          <w:szCs w:val="20"/>
        </w:rPr>
        <w:t>5</w:t>
      </w:r>
      <w:r w:rsidR="0041726A">
        <w:rPr>
          <w:rFonts w:ascii="Arial Narrow" w:hAnsi="Arial Narrow"/>
          <w:b/>
          <w:bCs/>
          <w:color w:val="FF0000"/>
          <w:sz w:val="20"/>
          <w:szCs w:val="20"/>
        </w:rPr>
        <w:t xml:space="preserve"> marca 202</w:t>
      </w:r>
      <w:r w:rsidR="00612E2A">
        <w:rPr>
          <w:rFonts w:ascii="Arial Narrow" w:hAnsi="Arial Narrow"/>
          <w:b/>
          <w:bCs/>
          <w:color w:val="FF0000"/>
          <w:sz w:val="20"/>
          <w:szCs w:val="20"/>
        </w:rPr>
        <w:t>3</w:t>
      </w:r>
      <w:r w:rsidR="00EA66C8" w:rsidRPr="000F5191">
        <w:rPr>
          <w:rFonts w:ascii="Arial Narrow" w:hAnsi="Arial Narrow"/>
          <w:b/>
          <w:bCs/>
          <w:color w:val="FF0000"/>
          <w:sz w:val="20"/>
          <w:szCs w:val="20"/>
        </w:rPr>
        <w:t xml:space="preserve"> r. </w:t>
      </w:r>
      <w:r w:rsidR="00EA66C8" w:rsidRPr="00EA66C8">
        <w:rPr>
          <w:rFonts w:ascii="Arial Narrow" w:hAnsi="Arial Narrow"/>
          <w:b/>
          <w:bCs/>
          <w:sz w:val="20"/>
          <w:szCs w:val="20"/>
        </w:rPr>
        <w:t>do wyczerpania</w:t>
      </w:r>
      <w:r w:rsidR="00EA66C8" w:rsidRPr="00EA66C8">
        <w:rPr>
          <w:rFonts w:ascii="Arial Narrow" w:hAnsi="Arial Narrow"/>
          <w:bCs/>
          <w:sz w:val="20"/>
          <w:szCs w:val="20"/>
        </w:rPr>
        <w:t xml:space="preserve"> </w:t>
      </w:r>
      <w:r w:rsidR="00EA66C8" w:rsidRPr="00EA66C8">
        <w:rPr>
          <w:rFonts w:ascii="Arial Narrow" w:hAnsi="Arial Narrow"/>
          <w:b/>
          <w:bCs/>
          <w:sz w:val="20"/>
          <w:szCs w:val="20"/>
        </w:rPr>
        <w:t>środków finansowych</w:t>
      </w:r>
      <w:r w:rsidR="00EA66C8" w:rsidRPr="00EA66C8">
        <w:rPr>
          <w:rFonts w:ascii="Arial Narrow" w:hAnsi="Arial Narrow"/>
          <w:bCs/>
          <w:sz w:val="20"/>
          <w:szCs w:val="20"/>
        </w:rPr>
        <w:t xml:space="preserve"> przeznaczonych na ten cel</w:t>
      </w:r>
      <w:r w:rsidR="00EA66C8">
        <w:rPr>
          <w:rFonts w:ascii="Arial Narrow" w:hAnsi="Arial Narrow"/>
          <w:bCs/>
          <w:sz w:val="20"/>
          <w:szCs w:val="20"/>
        </w:rPr>
        <w:t>,</w:t>
      </w:r>
      <w:r w:rsidR="00EA66C8">
        <w:rPr>
          <w:rFonts w:ascii="Arial Narrow" w:hAnsi="Arial Narrow"/>
          <w:b/>
          <w:bCs/>
          <w:sz w:val="20"/>
          <w:szCs w:val="20"/>
        </w:rPr>
        <w:t xml:space="preserve"> </w:t>
      </w:r>
      <w:r w:rsidRPr="00844D1A">
        <w:rPr>
          <w:rFonts w:ascii="Arial Narrow" w:hAnsi="Arial Narrow"/>
          <w:bCs/>
          <w:sz w:val="20"/>
          <w:szCs w:val="20"/>
        </w:rPr>
        <w:t xml:space="preserve"> z zastrzeżeniem, że termin ten może ulec skróceniu, w przypadku skompletowania wymaganej ilości poprawnych i kompletnych wniosków (</w:t>
      </w:r>
      <w:r w:rsidR="00612E2A">
        <w:rPr>
          <w:rFonts w:ascii="Arial Narrow" w:hAnsi="Arial Narrow"/>
          <w:bCs/>
          <w:sz w:val="20"/>
          <w:szCs w:val="20"/>
        </w:rPr>
        <w:t>15</w:t>
      </w:r>
      <w:r w:rsidRPr="00844D1A">
        <w:rPr>
          <w:rFonts w:ascii="Arial Narrow" w:hAnsi="Arial Narrow"/>
          <w:bCs/>
          <w:sz w:val="20"/>
          <w:szCs w:val="20"/>
        </w:rPr>
        <w:t xml:space="preserve"> sztuk), </w:t>
      </w:r>
      <w:r w:rsidRPr="003A2BBC">
        <w:rPr>
          <w:rFonts w:ascii="Arial Narrow" w:hAnsi="Arial Narrow"/>
          <w:b/>
          <w:sz w:val="20"/>
          <w:szCs w:val="20"/>
        </w:rPr>
        <w:t xml:space="preserve">z uwagi na ograniczenia środków finansowych przeznaczonych na ten cel. </w:t>
      </w:r>
      <w:r w:rsidRPr="00490405">
        <w:rPr>
          <w:rFonts w:ascii="Arial Narrow" w:hAnsi="Arial Narrow"/>
          <w:b/>
          <w:color w:val="FF0000"/>
          <w:sz w:val="20"/>
          <w:szCs w:val="20"/>
        </w:rPr>
        <w:t xml:space="preserve">Liczy się kolejność składanych wniosków. </w:t>
      </w:r>
    </w:p>
    <w:p w14:paraId="55317EA1" w14:textId="5D50B159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b/>
          <w:bCs/>
          <w:sz w:val="20"/>
          <w:szCs w:val="20"/>
        </w:rPr>
        <w:t>Dofinansowanie udzielane jest na p</w:t>
      </w:r>
      <w:r w:rsidR="001B2410">
        <w:rPr>
          <w:rFonts w:ascii="Arial Narrow" w:hAnsi="Arial Narrow"/>
          <w:b/>
          <w:bCs/>
          <w:sz w:val="20"/>
          <w:szCs w:val="20"/>
        </w:rPr>
        <w:t xml:space="preserve">odstawie UCHWAŁY NR </w:t>
      </w:r>
      <w:r w:rsidR="00B6084C">
        <w:rPr>
          <w:rFonts w:ascii="Arial Narrow" w:hAnsi="Arial Narrow"/>
          <w:b/>
          <w:bCs/>
          <w:sz w:val="20"/>
          <w:szCs w:val="20"/>
        </w:rPr>
        <w:t>XXXVII/296/2021</w:t>
      </w:r>
      <w:r w:rsidRPr="00844D1A">
        <w:rPr>
          <w:rFonts w:ascii="Arial Narrow" w:hAnsi="Arial Narrow"/>
          <w:b/>
          <w:bCs/>
          <w:sz w:val="20"/>
          <w:szCs w:val="20"/>
        </w:rPr>
        <w:t xml:space="preserve"> RADY MIEJSKIEJ W KCYNI z dnia </w:t>
      </w:r>
      <w:r w:rsidR="00B6084C">
        <w:rPr>
          <w:rFonts w:ascii="Arial Narrow" w:hAnsi="Arial Narrow"/>
          <w:b/>
          <w:bCs/>
          <w:sz w:val="20"/>
          <w:szCs w:val="20"/>
        </w:rPr>
        <w:t>28 października 2021 r.</w:t>
      </w:r>
      <w:r w:rsidRPr="00844D1A">
        <w:rPr>
          <w:rFonts w:ascii="Arial Narrow" w:hAnsi="Arial Narrow"/>
          <w:b/>
          <w:bCs/>
          <w:sz w:val="20"/>
          <w:szCs w:val="20"/>
        </w:rPr>
        <w:t xml:space="preserve"> (</w:t>
      </w:r>
      <w:proofErr w:type="spellStart"/>
      <w:r w:rsidRPr="00844D1A">
        <w:rPr>
          <w:rFonts w:ascii="Arial Narrow" w:hAnsi="Arial Narrow"/>
          <w:b/>
          <w:bCs/>
          <w:sz w:val="20"/>
          <w:szCs w:val="20"/>
        </w:rPr>
        <w:t>Dz.Urz</w:t>
      </w:r>
      <w:proofErr w:type="spellEnd"/>
      <w:r w:rsidRPr="00844D1A">
        <w:rPr>
          <w:rFonts w:ascii="Arial Narrow" w:hAnsi="Arial Narrow"/>
          <w:b/>
          <w:bCs/>
          <w:sz w:val="20"/>
          <w:szCs w:val="20"/>
        </w:rPr>
        <w:t>. Województwa-Kujawsko-Po</w:t>
      </w:r>
      <w:r w:rsidR="001B2410">
        <w:rPr>
          <w:rFonts w:ascii="Arial Narrow" w:hAnsi="Arial Narrow"/>
          <w:b/>
          <w:bCs/>
          <w:sz w:val="20"/>
          <w:szCs w:val="20"/>
        </w:rPr>
        <w:t xml:space="preserve">morskiego z dnia </w:t>
      </w:r>
      <w:r w:rsidR="00B6084C">
        <w:rPr>
          <w:rFonts w:ascii="Arial Narrow" w:hAnsi="Arial Narrow"/>
          <w:b/>
          <w:bCs/>
          <w:sz w:val="20"/>
          <w:szCs w:val="20"/>
        </w:rPr>
        <w:t>4 listopada 2021</w:t>
      </w:r>
      <w:r w:rsidR="001B2410">
        <w:rPr>
          <w:rFonts w:ascii="Arial Narrow" w:hAnsi="Arial Narrow"/>
          <w:b/>
          <w:bCs/>
          <w:sz w:val="20"/>
          <w:szCs w:val="20"/>
        </w:rPr>
        <w:t xml:space="preserve">r., poz. </w:t>
      </w:r>
      <w:r w:rsidR="00B6084C">
        <w:rPr>
          <w:rFonts w:ascii="Arial Narrow" w:hAnsi="Arial Narrow"/>
          <w:b/>
          <w:bCs/>
          <w:sz w:val="20"/>
          <w:szCs w:val="20"/>
        </w:rPr>
        <w:t>5385)</w:t>
      </w:r>
      <w:r w:rsidR="003A2BBC">
        <w:rPr>
          <w:rFonts w:ascii="Arial Narrow" w:hAnsi="Arial Narrow"/>
          <w:b/>
          <w:bCs/>
          <w:sz w:val="20"/>
          <w:szCs w:val="20"/>
        </w:rPr>
        <w:t xml:space="preserve"> </w:t>
      </w:r>
      <w:r w:rsidR="00B6084C">
        <w:rPr>
          <w:rFonts w:ascii="Arial Narrow" w:hAnsi="Arial Narrow"/>
          <w:b/>
          <w:bCs/>
          <w:sz w:val="20"/>
          <w:szCs w:val="20"/>
        </w:rPr>
        <w:t>w sprawie zasad udzielania dotacji celowej na finansowanie ograniczenia niskiej emisji poprzez wymianę źródeł ciepła zasilanych paliwami stałymi w budynkach i lokalach mieszkalnych na terenie gminy Kcynia.</w:t>
      </w:r>
    </w:p>
    <w:p w14:paraId="66D3DA07" w14:textId="77777777" w:rsidR="00AE1C35" w:rsidRPr="00F2705F" w:rsidRDefault="00AE1C35" w:rsidP="009E16A4">
      <w:pPr>
        <w:rPr>
          <w:rFonts w:ascii="Arial Narrow" w:hAnsi="Arial Narrow"/>
          <w:b/>
          <w:sz w:val="20"/>
          <w:szCs w:val="20"/>
          <w:u w:val="single"/>
        </w:rPr>
      </w:pPr>
      <w:r w:rsidRPr="0047769A">
        <w:rPr>
          <w:rFonts w:ascii="Arial Narrow" w:hAnsi="Arial Narrow"/>
          <w:b/>
          <w:sz w:val="20"/>
          <w:szCs w:val="20"/>
          <w:u w:val="single"/>
        </w:rPr>
        <w:t>I</w:t>
      </w:r>
      <w:r w:rsidRPr="00F2705F">
        <w:rPr>
          <w:rFonts w:ascii="Arial Narrow" w:hAnsi="Arial Narrow"/>
          <w:b/>
          <w:sz w:val="20"/>
          <w:szCs w:val="20"/>
          <w:u w:val="single"/>
        </w:rPr>
        <w:t>. Warunki składania wniosków:</w:t>
      </w:r>
    </w:p>
    <w:p w14:paraId="68601BD4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 xml:space="preserve">1. Wniosek musi zostać złożony w formie przygotowanego </w:t>
      </w:r>
      <w:r w:rsidRPr="00844D1A">
        <w:rPr>
          <w:rFonts w:ascii="Arial Narrow" w:hAnsi="Arial Narrow"/>
          <w:b/>
          <w:bCs/>
          <w:sz w:val="20"/>
          <w:szCs w:val="20"/>
        </w:rPr>
        <w:t>Formularza</w:t>
      </w:r>
      <w:r w:rsidRPr="00844D1A">
        <w:rPr>
          <w:rFonts w:ascii="Arial Narrow" w:hAnsi="Arial Narrow"/>
          <w:sz w:val="20"/>
          <w:szCs w:val="20"/>
        </w:rPr>
        <w:t>, który należy pobrać:</w:t>
      </w:r>
    </w:p>
    <w:p w14:paraId="4A187353" w14:textId="77777777" w:rsidR="00AE1C35" w:rsidRPr="00844D1A" w:rsidRDefault="00AE1C35" w:rsidP="007608EA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 xml:space="preserve">za pośrednictwem strony internetowej </w:t>
      </w:r>
      <w:hyperlink r:id="rId5" w:history="1">
        <w:r w:rsidR="000D0569" w:rsidRPr="006538EF">
          <w:rPr>
            <w:rStyle w:val="Hipercze"/>
            <w:rFonts w:ascii="Arial Narrow" w:hAnsi="Arial Narrow"/>
            <w:b/>
            <w:sz w:val="20"/>
            <w:szCs w:val="20"/>
          </w:rPr>
          <w:t>www.kcynia.pl</w:t>
        </w:r>
      </w:hyperlink>
      <w:r w:rsidR="000D0569">
        <w:rPr>
          <w:rStyle w:val="Hipercze"/>
          <w:rFonts w:ascii="Arial Narrow" w:hAnsi="Arial Narrow"/>
          <w:b/>
          <w:color w:val="auto"/>
          <w:sz w:val="20"/>
          <w:szCs w:val="20"/>
          <w:u w:val="none"/>
        </w:rPr>
        <w:t xml:space="preserve"> </w:t>
      </w:r>
      <w:r w:rsidR="009E16A4">
        <w:rPr>
          <w:rFonts w:ascii="Arial Narrow" w:hAnsi="Arial Narrow"/>
          <w:sz w:val="20"/>
          <w:szCs w:val="20"/>
        </w:rPr>
        <w:t xml:space="preserve"> </w:t>
      </w:r>
      <w:r w:rsidRPr="00844D1A">
        <w:rPr>
          <w:rFonts w:ascii="Arial Narrow" w:hAnsi="Arial Narrow"/>
          <w:sz w:val="20"/>
          <w:szCs w:val="20"/>
        </w:rPr>
        <w:t xml:space="preserve"> w zakładce </w:t>
      </w:r>
      <w:r w:rsidRPr="00844D1A">
        <w:rPr>
          <w:rFonts w:ascii="Arial Narrow" w:hAnsi="Arial Narrow"/>
          <w:b/>
          <w:bCs/>
          <w:sz w:val="20"/>
          <w:szCs w:val="20"/>
        </w:rPr>
        <w:t>Środowisko i rolnictwo</w:t>
      </w:r>
      <w:r w:rsidR="009E16A4">
        <w:rPr>
          <w:rFonts w:ascii="Arial Narrow" w:hAnsi="Arial Narrow"/>
          <w:b/>
          <w:bCs/>
          <w:sz w:val="20"/>
          <w:szCs w:val="20"/>
        </w:rPr>
        <w:t>, „Dotacja celowa na wymianę pieca</w:t>
      </w:r>
      <w:r w:rsidRPr="00844D1A">
        <w:rPr>
          <w:rFonts w:ascii="Arial Narrow" w:hAnsi="Arial Narrow"/>
          <w:b/>
          <w:bCs/>
          <w:sz w:val="20"/>
          <w:szCs w:val="20"/>
        </w:rPr>
        <w:t>”;</w:t>
      </w:r>
      <w:r w:rsidR="000D0569">
        <w:rPr>
          <w:rFonts w:ascii="Arial Narrow" w:hAnsi="Arial Narrow"/>
          <w:b/>
          <w:bCs/>
          <w:sz w:val="20"/>
          <w:szCs w:val="20"/>
        </w:rPr>
        <w:t xml:space="preserve"> lub </w:t>
      </w:r>
      <w:hyperlink r:id="rId6" w:history="1">
        <w:r w:rsidR="000D0569" w:rsidRPr="006538EF">
          <w:rPr>
            <w:rStyle w:val="Hipercze"/>
            <w:rFonts w:ascii="Arial Narrow" w:hAnsi="Arial Narrow"/>
            <w:b/>
            <w:bCs/>
            <w:sz w:val="20"/>
            <w:szCs w:val="20"/>
          </w:rPr>
          <w:t>www.mst-kcynia.rbip.mojregion.info</w:t>
        </w:r>
      </w:hyperlink>
      <w:r w:rsidR="000D0569">
        <w:rPr>
          <w:rFonts w:ascii="Arial Narrow" w:hAnsi="Arial Narrow"/>
          <w:b/>
          <w:bCs/>
          <w:sz w:val="20"/>
          <w:szCs w:val="20"/>
        </w:rPr>
        <w:t xml:space="preserve"> </w:t>
      </w:r>
      <w:r w:rsidR="000D0569" w:rsidRPr="000D0569">
        <w:rPr>
          <w:rFonts w:ascii="Arial Narrow" w:hAnsi="Arial Narrow"/>
          <w:bCs/>
          <w:sz w:val="20"/>
          <w:szCs w:val="20"/>
        </w:rPr>
        <w:t>w zakładce</w:t>
      </w:r>
      <w:r w:rsidR="000D0569">
        <w:rPr>
          <w:rFonts w:ascii="Arial Narrow" w:hAnsi="Arial Narrow"/>
          <w:b/>
          <w:bCs/>
          <w:sz w:val="20"/>
          <w:szCs w:val="20"/>
        </w:rPr>
        <w:t xml:space="preserve"> ochrona środowiska.</w:t>
      </w:r>
    </w:p>
    <w:p w14:paraId="346A5C71" w14:textId="46C5BD9C" w:rsidR="00035DDC" w:rsidRPr="00612E2A" w:rsidRDefault="00AE1C35" w:rsidP="00035DD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>osobiście w filii Urzędu Miejskiego w Kcyni (Referat Rolnictwa, Ochrony Środowiska i Gospodarki Nieruchomościami) przy ul. Dworcowej 8, 89-240 Kcynia</w:t>
      </w:r>
      <w:r w:rsidR="00612E2A">
        <w:rPr>
          <w:rFonts w:ascii="Arial Narrow" w:hAnsi="Arial Narrow"/>
          <w:sz w:val="20"/>
          <w:szCs w:val="20"/>
        </w:rPr>
        <w:t>.</w:t>
      </w:r>
    </w:p>
    <w:p w14:paraId="3B96AED8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 xml:space="preserve">2. Wnioski można składać tylko i wyłącznie w okresie naboru. </w:t>
      </w:r>
      <w:r w:rsidRPr="00844D1A">
        <w:rPr>
          <w:rFonts w:ascii="Arial Narrow" w:hAnsi="Arial Narrow"/>
          <w:b/>
          <w:bCs/>
          <w:sz w:val="20"/>
          <w:szCs w:val="20"/>
        </w:rPr>
        <w:t>Wnioski składane przed i po okresie zostaną pozostawione bez rozpatrzenia.</w:t>
      </w:r>
    </w:p>
    <w:p w14:paraId="1EBE57AF" w14:textId="77777777" w:rsidR="00AE1C35" w:rsidRPr="002831F1" w:rsidRDefault="00AE1C35" w:rsidP="007608EA">
      <w:pPr>
        <w:jc w:val="both"/>
        <w:rPr>
          <w:rFonts w:ascii="Arial Narrow" w:hAnsi="Arial Narrow"/>
          <w:b/>
          <w:bCs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 xml:space="preserve">3. Rozpatrywane będą wyłącznie poprawnie wypełnione i kompletne wnioski, tj. </w:t>
      </w:r>
      <w:r w:rsidRPr="002831F1">
        <w:rPr>
          <w:rFonts w:ascii="Arial Narrow" w:hAnsi="Arial Narrow"/>
          <w:b/>
          <w:bCs/>
          <w:sz w:val="20"/>
          <w:szCs w:val="20"/>
        </w:rPr>
        <w:t>zawierające wszystkie niezbędne załączniki wymienione we wniosku.</w:t>
      </w:r>
    </w:p>
    <w:p w14:paraId="0736856E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>4.</w:t>
      </w:r>
      <w:r w:rsidRPr="00844D1A">
        <w:rPr>
          <w:rFonts w:ascii="Arial Narrow" w:hAnsi="Arial Narrow"/>
          <w:b/>
          <w:bCs/>
          <w:sz w:val="20"/>
          <w:szCs w:val="20"/>
        </w:rPr>
        <w:t xml:space="preserve"> Dofinansowaniu nie podlegają</w:t>
      </w:r>
      <w:r w:rsidRPr="00844D1A">
        <w:rPr>
          <w:rFonts w:ascii="Arial Narrow" w:hAnsi="Arial Narrow"/>
          <w:sz w:val="20"/>
          <w:szCs w:val="20"/>
        </w:rPr>
        <w:t xml:space="preserve"> zadania już wykonane ani związane z wymianą innych źródeł ciepła niż źródła na paliwa stałe.</w:t>
      </w:r>
    </w:p>
    <w:p w14:paraId="51A990EC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 xml:space="preserve">5. </w:t>
      </w:r>
      <w:r w:rsidRPr="00844D1A">
        <w:rPr>
          <w:rFonts w:ascii="Arial Narrow" w:hAnsi="Arial Narrow"/>
          <w:b/>
          <w:bCs/>
          <w:sz w:val="20"/>
          <w:szCs w:val="20"/>
        </w:rPr>
        <w:t>Dofinansowanie nie przysługuje</w:t>
      </w:r>
      <w:r w:rsidRPr="00844D1A">
        <w:rPr>
          <w:rFonts w:ascii="Arial Narrow" w:hAnsi="Arial Narrow"/>
          <w:sz w:val="20"/>
          <w:szCs w:val="20"/>
        </w:rPr>
        <w:t xml:space="preserve">, jeżeli w budynku/lokalu mieszkalnym obok ogrzewania na paliwa stałe istnieje już inne alternatywne ekologiczne źródło ciepła (np. piec na gaz lub inne ogrzewanie wymienione w punkcie III). </w:t>
      </w:r>
    </w:p>
    <w:p w14:paraId="71297DE8" w14:textId="20030B82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 xml:space="preserve">6. </w:t>
      </w:r>
      <w:r w:rsidRPr="002E1E3E">
        <w:rPr>
          <w:rFonts w:ascii="Arial Narrow" w:hAnsi="Arial Narrow"/>
          <w:b/>
          <w:sz w:val="20"/>
          <w:szCs w:val="20"/>
        </w:rPr>
        <w:t>Wnioski</w:t>
      </w:r>
      <w:r w:rsidRPr="00844D1A">
        <w:rPr>
          <w:rFonts w:ascii="Arial Narrow" w:hAnsi="Arial Narrow"/>
          <w:sz w:val="20"/>
          <w:szCs w:val="20"/>
        </w:rPr>
        <w:t xml:space="preserve"> wraz z załącznikami należy </w:t>
      </w:r>
      <w:r w:rsidRPr="00B21DF0">
        <w:rPr>
          <w:rFonts w:ascii="Arial Narrow" w:hAnsi="Arial Narrow"/>
          <w:b/>
          <w:color w:val="FF0000"/>
          <w:sz w:val="20"/>
          <w:szCs w:val="20"/>
        </w:rPr>
        <w:t>składać wyłącznie</w:t>
      </w:r>
      <w:r w:rsidRPr="00B21DF0">
        <w:rPr>
          <w:rFonts w:ascii="Arial Narrow" w:hAnsi="Arial Narrow"/>
          <w:color w:val="FF0000"/>
          <w:sz w:val="20"/>
          <w:szCs w:val="20"/>
        </w:rPr>
        <w:t xml:space="preserve"> </w:t>
      </w:r>
      <w:r w:rsidRPr="00B21DF0">
        <w:rPr>
          <w:rFonts w:ascii="Arial Narrow" w:hAnsi="Arial Narrow"/>
          <w:b/>
          <w:color w:val="FF0000"/>
          <w:sz w:val="20"/>
          <w:szCs w:val="20"/>
        </w:rPr>
        <w:t xml:space="preserve">w </w:t>
      </w:r>
      <w:r w:rsidR="006F2E07" w:rsidRPr="00B21DF0">
        <w:rPr>
          <w:rFonts w:ascii="Arial Narrow" w:hAnsi="Arial Narrow"/>
          <w:b/>
          <w:color w:val="FF0000"/>
          <w:sz w:val="20"/>
          <w:szCs w:val="20"/>
        </w:rPr>
        <w:t>Referacie Rolnictwa, Ochrony Środowiska i Gospodarki Nieruchomościami</w:t>
      </w:r>
      <w:r w:rsidRPr="00B21DF0">
        <w:rPr>
          <w:rFonts w:ascii="Arial Narrow" w:hAnsi="Arial Narrow"/>
          <w:color w:val="FF0000"/>
          <w:sz w:val="20"/>
          <w:szCs w:val="20"/>
        </w:rPr>
        <w:t xml:space="preserve"> ul. </w:t>
      </w:r>
      <w:r w:rsidR="006F2E07" w:rsidRPr="00B21DF0">
        <w:rPr>
          <w:rFonts w:ascii="Arial Narrow" w:hAnsi="Arial Narrow"/>
          <w:color w:val="FF0000"/>
          <w:sz w:val="20"/>
          <w:szCs w:val="20"/>
        </w:rPr>
        <w:t>Dworcowa 8</w:t>
      </w:r>
      <w:r w:rsidRPr="00B21DF0">
        <w:rPr>
          <w:rFonts w:ascii="Arial Narrow" w:hAnsi="Arial Narrow"/>
          <w:color w:val="FF0000"/>
          <w:sz w:val="20"/>
          <w:szCs w:val="20"/>
        </w:rPr>
        <w:t>, 89-240 Kcynia.</w:t>
      </w:r>
      <w:r w:rsidRPr="00844D1A">
        <w:rPr>
          <w:rFonts w:ascii="Arial Narrow" w:hAnsi="Arial Narrow"/>
          <w:sz w:val="20"/>
          <w:szCs w:val="20"/>
        </w:rPr>
        <w:t xml:space="preserve"> Liczy się data wpływu wniosku do Urzędu.</w:t>
      </w:r>
    </w:p>
    <w:p w14:paraId="5FD014C1" w14:textId="4AEDD7C1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DB74FA">
        <w:rPr>
          <w:rFonts w:ascii="Arial Narrow" w:hAnsi="Arial Narrow"/>
          <w:sz w:val="20"/>
          <w:szCs w:val="20"/>
        </w:rPr>
        <w:t>7. Szczegółowych informacji n</w:t>
      </w:r>
      <w:r w:rsidR="009E16A4" w:rsidRPr="00DB74FA">
        <w:rPr>
          <w:rFonts w:ascii="Arial Narrow" w:hAnsi="Arial Narrow"/>
          <w:sz w:val="20"/>
          <w:szCs w:val="20"/>
        </w:rPr>
        <w:t>a temat naboru udziela</w:t>
      </w:r>
      <w:r w:rsidRPr="00DB74FA">
        <w:rPr>
          <w:rFonts w:ascii="Arial Narrow" w:hAnsi="Arial Narrow"/>
          <w:sz w:val="20"/>
          <w:szCs w:val="20"/>
        </w:rPr>
        <w:t xml:space="preserve"> </w:t>
      </w:r>
      <w:r w:rsidR="009E16A4" w:rsidRPr="00DB74FA">
        <w:rPr>
          <w:rFonts w:ascii="Arial Narrow" w:hAnsi="Arial Narrow"/>
          <w:sz w:val="20"/>
          <w:szCs w:val="20"/>
        </w:rPr>
        <w:t>Referat</w:t>
      </w:r>
      <w:r w:rsidRPr="00DB74FA">
        <w:rPr>
          <w:rFonts w:ascii="Arial Narrow" w:hAnsi="Arial Narrow"/>
          <w:sz w:val="20"/>
          <w:szCs w:val="20"/>
        </w:rPr>
        <w:t xml:space="preserve"> Rolnictwa, Ochrony Środowiska i Gospodarki Nieruchomościami Urzędu Miejskiego w Kcyni w godzinach pracy Urzędu (tel. </w:t>
      </w:r>
      <w:r w:rsidR="009E16A4" w:rsidRPr="00DB74FA">
        <w:rPr>
          <w:rFonts w:ascii="Arial Narrow" w:hAnsi="Arial Narrow"/>
          <w:sz w:val="20"/>
          <w:szCs w:val="20"/>
        </w:rPr>
        <w:t>(52) 589-37-</w:t>
      </w:r>
      <w:r w:rsidR="00ED0CCC">
        <w:rPr>
          <w:rFonts w:ascii="Arial Narrow" w:hAnsi="Arial Narrow"/>
          <w:sz w:val="20"/>
          <w:szCs w:val="20"/>
        </w:rPr>
        <w:t xml:space="preserve">20 </w:t>
      </w:r>
      <w:proofErr w:type="spellStart"/>
      <w:r w:rsidR="00ED0CCC">
        <w:rPr>
          <w:rFonts w:ascii="Arial Narrow" w:hAnsi="Arial Narrow"/>
          <w:sz w:val="20"/>
          <w:szCs w:val="20"/>
        </w:rPr>
        <w:t>wew</w:t>
      </w:r>
      <w:proofErr w:type="spellEnd"/>
      <w:r w:rsidR="00ED0CCC">
        <w:rPr>
          <w:rFonts w:ascii="Arial Narrow" w:hAnsi="Arial Narrow"/>
          <w:sz w:val="20"/>
          <w:szCs w:val="20"/>
        </w:rPr>
        <w:t xml:space="preserve"> 303</w:t>
      </w:r>
      <w:r w:rsidRPr="00DB74FA">
        <w:rPr>
          <w:rFonts w:ascii="Arial Narrow" w:hAnsi="Arial Narrow"/>
          <w:sz w:val="20"/>
          <w:szCs w:val="20"/>
        </w:rPr>
        <w:t xml:space="preserve">, adres email: </w:t>
      </w:r>
      <w:hyperlink r:id="rId7" w:history="1">
        <w:r w:rsidR="009E16A4" w:rsidRPr="00DB74FA">
          <w:rPr>
            <w:rStyle w:val="Hipercze"/>
            <w:rFonts w:ascii="Arial Narrow" w:hAnsi="Arial Narrow"/>
            <w:sz w:val="20"/>
            <w:szCs w:val="20"/>
          </w:rPr>
          <w:t>nieruchomosci@kcynia.pl</w:t>
        </w:r>
      </w:hyperlink>
    </w:p>
    <w:p w14:paraId="4CB92A79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b/>
          <w:bCs/>
          <w:sz w:val="20"/>
          <w:szCs w:val="20"/>
        </w:rPr>
        <w:t>WAŻNE!</w:t>
      </w:r>
      <w:r w:rsidRPr="00844D1A">
        <w:rPr>
          <w:rFonts w:ascii="Arial Narrow" w:hAnsi="Arial Narrow"/>
          <w:sz w:val="20"/>
          <w:szCs w:val="20"/>
        </w:rPr>
        <w:t xml:space="preserve"> </w:t>
      </w:r>
      <w:r w:rsidRPr="00844D1A">
        <w:rPr>
          <w:rFonts w:ascii="Arial Narrow" w:hAnsi="Arial Narrow"/>
          <w:sz w:val="20"/>
          <w:szCs w:val="20"/>
          <w:u w:val="single"/>
        </w:rPr>
        <w:t xml:space="preserve">Złożenie wniosku nie jest tożsame z otrzymaniem dofinansowania. </w:t>
      </w:r>
    </w:p>
    <w:p w14:paraId="769F2F2F" w14:textId="77777777" w:rsidR="00AE1C35" w:rsidRPr="00844D1A" w:rsidRDefault="00AE1C35" w:rsidP="009E16A4">
      <w:pPr>
        <w:rPr>
          <w:rFonts w:ascii="Arial Narrow" w:hAnsi="Arial Narrow"/>
          <w:sz w:val="20"/>
          <w:szCs w:val="20"/>
          <w:u w:val="single"/>
        </w:rPr>
      </w:pPr>
      <w:r w:rsidRPr="0047769A">
        <w:rPr>
          <w:rFonts w:ascii="Arial Narrow" w:hAnsi="Arial Narrow"/>
          <w:b/>
          <w:bCs/>
          <w:sz w:val="20"/>
          <w:szCs w:val="20"/>
          <w:u w:val="single"/>
        </w:rPr>
        <w:t>II.</w:t>
      </w:r>
      <w:r w:rsidRPr="00844D1A">
        <w:rPr>
          <w:rFonts w:ascii="Arial Narrow" w:hAnsi="Arial Narrow"/>
          <w:bCs/>
          <w:sz w:val="20"/>
          <w:szCs w:val="20"/>
          <w:u w:val="single"/>
        </w:rPr>
        <w:t xml:space="preserve"> Kto może się ubiegać o dofinansowanie:</w:t>
      </w:r>
    </w:p>
    <w:p w14:paraId="53E20600" w14:textId="7ACE7823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b/>
          <w:bCs/>
          <w:sz w:val="20"/>
          <w:szCs w:val="20"/>
        </w:rPr>
        <w:t>Osoby fizyczne</w:t>
      </w:r>
      <w:r w:rsidRPr="00844D1A">
        <w:rPr>
          <w:rFonts w:ascii="Arial Narrow" w:hAnsi="Arial Narrow"/>
          <w:sz w:val="20"/>
          <w:szCs w:val="20"/>
        </w:rPr>
        <w:t>, posiadające prawo do dysponowania nieruchomością położoną na terenie Gminy Kcynia, na której planowana jest wymiana źródła ciepła, tj.: właściciele, współwłaściciele nieruchomości, stanowiących budynek mieszkalny jednorodzinny lub lokal mieszkalny</w:t>
      </w:r>
      <w:r w:rsidR="00907D8A">
        <w:rPr>
          <w:rFonts w:ascii="Arial Narrow" w:hAnsi="Arial Narrow"/>
          <w:sz w:val="20"/>
          <w:szCs w:val="20"/>
        </w:rPr>
        <w:t xml:space="preserve"> w budynkach wielorodzinnych posiadający indywidualne ogrzewanie</w:t>
      </w:r>
      <w:r w:rsidRPr="00844D1A">
        <w:rPr>
          <w:rFonts w:ascii="Arial Narrow" w:hAnsi="Arial Narrow"/>
          <w:sz w:val="20"/>
          <w:szCs w:val="20"/>
        </w:rPr>
        <w:t>, wykorzystywany w całości na własne potrzeby mieszkaniowe</w:t>
      </w:r>
      <w:r w:rsidR="00907D8A">
        <w:rPr>
          <w:rFonts w:ascii="Arial Narrow" w:hAnsi="Arial Narrow"/>
          <w:sz w:val="20"/>
          <w:szCs w:val="20"/>
        </w:rPr>
        <w:t>.</w:t>
      </w:r>
    </w:p>
    <w:p w14:paraId="210D0572" w14:textId="77777777" w:rsidR="00AE1C35" w:rsidRPr="00844D1A" w:rsidRDefault="00AE1C35" w:rsidP="009E16A4">
      <w:pPr>
        <w:rPr>
          <w:rFonts w:ascii="Arial Narrow" w:hAnsi="Arial Narrow"/>
          <w:sz w:val="20"/>
          <w:szCs w:val="20"/>
          <w:u w:val="single"/>
        </w:rPr>
      </w:pPr>
      <w:r w:rsidRPr="0047769A">
        <w:rPr>
          <w:rFonts w:ascii="Arial Narrow" w:hAnsi="Arial Narrow"/>
          <w:b/>
          <w:bCs/>
          <w:sz w:val="20"/>
          <w:szCs w:val="20"/>
          <w:u w:val="single"/>
        </w:rPr>
        <w:t>III</w:t>
      </w:r>
      <w:r w:rsidRPr="00844D1A">
        <w:rPr>
          <w:rFonts w:ascii="Arial Narrow" w:hAnsi="Arial Narrow"/>
          <w:bCs/>
          <w:sz w:val="20"/>
          <w:szCs w:val="20"/>
          <w:u w:val="single"/>
        </w:rPr>
        <w:t>. Co podlega dofinansowaniu</w:t>
      </w:r>
    </w:p>
    <w:p w14:paraId="0B9698EB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>Dofinansowaniu podlega wyłącznie całkowita wymiana źródła ciepła zasilanego paliwami stałymi w budynkach i lokalach mieszkalnych na:</w:t>
      </w:r>
    </w:p>
    <w:p w14:paraId="0C8A0679" w14:textId="413D10B0" w:rsidR="00907D8A" w:rsidRDefault="00AE1C35" w:rsidP="00907D8A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 xml:space="preserve">· Kotły na paliwa stałe </w:t>
      </w:r>
      <w:r w:rsidRPr="00844D1A">
        <w:rPr>
          <w:rFonts w:ascii="Arial Narrow" w:hAnsi="Arial Narrow"/>
          <w:sz w:val="20"/>
          <w:szCs w:val="20"/>
          <w:vertAlign w:val="superscript"/>
        </w:rPr>
        <w:t>1)</w:t>
      </w:r>
      <w:r w:rsidRPr="00844D1A">
        <w:rPr>
          <w:rFonts w:ascii="Arial Narrow" w:hAnsi="Arial Narrow"/>
          <w:sz w:val="20"/>
          <w:szCs w:val="20"/>
        </w:rPr>
        <w:br/>
        <w:t xml:space="preserve">· Kotły gazowe </w:t>
      </w:r>
      <w:r w:rsidRPr="00844D1A">
        <w:rPr>
          <w:rFonts w:ascii="Arial Narrow" w:hAnsi="Arial Narrow"/>
          <w:sz w:val="20"/>
          <w:szCs w:val="20"/>
          <w:vertAlign w:val="superscript"/>
        </w:rPr>
        <w:t>2)</w:t>
      </w:r>
      <w:r w:rsidRPr="00844D1A">
        <w:rPr>
          <w:rFonts w:ascii="Arial Narrow" w:hAnsi="Arial Narrow"/>
          <w:sz w:val="20"/>
          <w:szCs w:val="20"/>
        </w:rPr>
        <w:br/>
        <w:t xml:space="preserve">· Kotły olejowe </w:t>
      </w:r>
      <w:r w:rsidRPr="00844D1A">
        <w:rPr>
          <w:rFonts w:ascii="Arial Narrow" w:hAnsi="Arial Narrow"/>
          <w:sz w:val="20"/>
          <w:szCs w:val="20"/>
          <w:vertAlign w:val="superscript"/>
        </w:rPr>
        <w:t>2)</w:t>
      </w:r>
      <w:r w:rsidRPr="00844D1A">
        <w:rPr>
          <w:rFonts w:ascii="Arial Narrow" w:hAnsi="Arial Narrow"/>
          <w:sz w:val="20"/>
          <w:szCs w:val="20"/>
        </w:rPr>
        <w:br/>
        <w:t xml:space="preserve">· </w:t>
      </w:r>
      <w:r w:rsidR="00907D8A">
        <w:rPr>
          <w:rFonts w:ascii="Arial Narrow" w:hAnsi="Arial Narrow"/>
          <w:sz w:val="20"/>
          <w:szCs w:val="20"/>
        </w:rPr>
        <w:t>ogrzewanie elektryczne</w:t>
      </w:r>
    </w:p>
    <w:p w14:paraId="5EB5FED6" w14:textId="7A8595D7" w:rsidR="00907D8A" w:rsidRPr="00907D8A" w:rsidRDefault="00907D8A" w:rsidP="00907D8A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. pompy ciepła </w:t>
      </w:r>
      <w:r>
        <w:rPr>
          <w:rFonts w:ascii="Arial Narrow" w:hAnsi="Arial Narrow"/>
          <w:sz w:val="20"/>
          <w:szCs w:val="20"/>
          <w:vertAlign w:val="superscript"/>
        </w:rPr>
        <w:t xml:space="preserve">3) </w:t>
      </w:r>
    </w:p>
    <w:p w14:paraId="653D0299" w14:textId="77777777" w:rsidR="00907D8A" w:rsidRPr="00907D8A" w:rsidRDefault="00907D8A" w:rsidP="00907D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A39544F" w14:textId="77777777" w:rsidR="00AE1C35" w:rsidRPr="00844D1A" w:rsidRDefault="00AE1C35" w:rsidP="009E16A4">
      <w:pPr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b/>
          <w:bCs/>
          <w:sz w:val="20"/>
          <w:szCs w:val="20"/>
        </w:rPr>
        <w:t>Dotacja (koszt kwalifikowany) obejmuje:</w:t>
      </w:r>
      <w:r w:rsidRPr="00844D1A">
        <w:rPr>
          <w:rFonts w:ascii="Arial Narrow" w:hAnsi="Arial Narrow"/>
          <w:sz w:val="20"/>
          <w:szCs w:val="20"/>
        </w:rPr>
        <w:t xml:space="preserve"> zakup, montaż i uruchomienie źródła ciepła.</w:t>
      </w:r>
    </w:p>
    <w:p w14:paraId="14644A6C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b/>
          <w:bCs/>
          <w:sz w:val="20"/>
          <w:szCs w:val="20"/>
        </w:rPr>
        <w:t>WAŻNE!</w:t>
      </w:r>
      <w:r w:rsidRPr="00844D1A">
        <w:rPr>
          <w:rFonts w:ascii="Arial Narrow" w:hAnsi="Arial Narrow"/>
          <w:sz w:val="20"/>
          <w:szCs w:val="20"/>
        </w:rPr>
        <w:t xml:space="preserve"> </w:t>
      </w:r>
      <w:r w:rsidR="009E16A4">
        <w:rPr>
          <w:rFonts w:ascii="Arial Narrow" w:hAnsi="Arial Narrow"/>
          <w:b/>
          <w:bCs/>
          <w:sz w:val="20"/>
          <w:szCs w:val="20"/>
        </w:rPr>
        <w:t>Dotacja celowa na wymianę pieca</w:t>
      </w:r>
      <w:r w:rsidRPr="00844D1A">
        <w:rPr>
          <w:rFonts w:ascii="Arial Narrow" w:hAnsi="Arial Narrow"/>
          <w:b/>
          <w:bCs/>
          <w:sz w:val="20"/>
          <w:szCs w:val="20"/>
        </w:rPr>
        <w:t xml:space="preserve"> nie obejmuje</w:t>
      </w:r>
      <w:r w:rsidRPr="00844D1A">
        <w:rPr>
          <w:rFonts w:ascii="Arial Narrow" w:hAnsi="Arial Narrow"/>
          <w:sz w:val="20"/>
          <w:szCs w:val="20"/>
        </w:rPr>
        <w:t xml:space="preserve"> wymiany źródeł ciepła w nieruchomościach wykorzystywanych sezonowo, np. w domkach letniskowych oraz zabudowy</w:t>
      </w:r>
      <w:r>
        <w:rPr>
          <w:rFonts w:ascii="Arial Narrow" w:hAnsi="Arial Narrow"/>
          <w:sz w:val="20"/>
          <w:szCs w:val="20"/>
        </w:rPr>
        <w:t>,</w:t>
      </w:r>
      <w:r w:rsidRPr="00844D1A">
        <w:rPr>
          <w:rFonts w:ascii="Arial Narrow" w:hAnsi="Arial Narrow"/>
          <w:sz w:val="20"/>
          <w:szCs w:val="20"/>
        </w:rPr>
        <w:t xml:space="preserve"> gdzie jest prowadzona działalność gospodarcza.</w:t>
      </w:r>
    </w:p>
    <w:p w14:paraId="6687BE0A" w14:textId="77777777" w:rsidR="00E609E3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b/>
          <w:bCs/>
          <w:sz w:val="20"/>
          <w:szCs w:val="20"/>
        </w:rPr>
        <w:t>WAŻNE! Objaśnienia:</w:t>
      </w:r>
    </w:p>
    <w:p w14:paraId="1F2B9C11" w14:textId="77777777" w:rsidR="00907D8A" w:rsidRDefault="00AE1C35" w:rsidP="00907D8A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 w:rsidRPr="00844D1A">
        <w:rPr>
          <w:rFonts w:ascii="Arial Narrow" w:hAnsi="Arial Narrow"/>
          <w:b/>
          <w:bCs/>
          <w:sz w:val="20"/>
          <w:szCs w:val="20"/>
          <w:vertAlign w:val="superscript"/>
        </w:rPr>
        <w:t xml:space="preserve">1)  </w:t>
      </w:r>
      <w:r w:rsidRPr="00844D1A">
        <w:rPr>
          <w:rFonts w:ascii="Arial Narrow" w:hAnsi="Arial Narrow"/>
          <w:b/>
          <w:bCs/>
          <w:sz w:val="20"/>
          <w:szCs w:val="20"/>
        </w:rPr>
        <w:t> </w:t>
      </w:r>
      <w:r w:rsidR="00907D8A" w:rsidRPr="00147DC2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Kotły na paliwa stałe </w:t>
      </w:r>
      <w:r w:rsidR="00907D8A" w:rsidRPr="00147DC2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muszą spełniać wymagania określone w Rozporządzeniu Komisji UE 2015/1189 z dnia 28 kwietnia 2015 r. w sprawie wykonania dyrektywy Parlamentu Europejskiego i Rady 2009/125/WE w odniesieniu do wymogów dotyczących </w:t>
      </w:r>
      <w:proofErr w:type="spellStart"/>
      <w:r w:rsidR="00907D8A" w:rsidRPr="00147DC2">
        <w:rPr>
          <w:rFonts w:ascii="Arial Narrow" w:eastAsia="Times New Roman" w:hAnsi="Arial Narrow" w:cs="Arial"/>
          <w:bCs/>
          <w:sz w:val="20"/>
          <w:szCs w:val="20"/>
          <w:lang w:eastAsia="pl-PL"/>
        </w:rPr>
        <w:t>ekoprojektu</w:t>
      </w:r>
      <w:proofErr w:type="spellEnd"/>
      <w:r w:rsidR="00907D8A" w:rsidRPr="00147DC2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dla kotłów na paliwo stałe.</w:t>
      </w:r>
    </w:p>
    <w:p w14:paraId="670F0679" w14:textId="77777777" w:rsidR="00907D8A" w:rsidRPr="00C3009D" w:rsidRDefault="00907D8A" w:rsidP="00907D8A">
      <w:pPr>
        <w:keepLines/>
        <w:spacing w:before="120" w:after="120"/>
        <w:jc w:val="both"/>
        <w:rPr>
          <w:rFonts w:ascii="Arial Narrow" w:hAnsi="Arial Narrow"/>
          <w:color w:val="000000"/>
          <w:sz w:val="20"/>
          <w:szCs w:val="20"/>
          <w:u w:color="000000"/>
        </w:rPr>
      </w:pPr>
      <w:r w:rsidRPr="00C3009D">
        <w:rPr>
          <w:rFonts w:ascii="Arial Narrow" w:hAnsi="Arial Narrow"/>
          <w:sz w:val="20"/>
          <w:szCs w:val="20"/>
        </w:rPr>
        <w:t>- </w:t>
      </w:r>
      <w:r w:rsidRPr="00C3009D">
        <w:rPr>
          <w:rFonts w:ascii="Arial Narrow" w:hAnsi="Arial Narrow"/>
          <w:color w:val="000000"/>
          <w:sz w:val="20"/>
          <w:szCs w:val="20"/>
          <w:u w:color="000000"/>
        </w:rPr>
        <w:t>kotły na węgiel muszą posiadać w odniesieniu do ogrzewania pomieszczeń klasę efektywności energetycznej minimum B zgodną z rozporządzeniem Komisji (UE) 2015/1187 z dnia 28 kwietnia 2015 r. na podstawie karty produktu i etykiety energetycznej;</w:t>
      </w:r>
    </w:p>
    <w:p w14:paraId="4678490B" w14:textId="77777777" w:rsidR="00907D8A" w:rsidRPr="00C3009D" w:rsidRDefault="00907D8A" w:rsidP="00907D8A">
      <w:pPr>
        <w:keepLines/>
        <w:spacing w:before="120" w:after="120"/>
        <w:jc w:val="both"/>
        <w:rPr>
          <w:rFonts w:ascii="Arial Narrow" w:hAnsi="Arial Narrow"/>
          <w:color w:val="000000"/>
          <w:sz w:val="20"/>
          <w:szCs w:val="20"/>
          <w:u w:color="000000"/>
        </w:rPr>
      </w:pPr>
      <w:r w:rsidRPr="00C3009D">
        <w:rPr>
          <w:rFonts w:ascii="Arial Narrow" w:hAnsi="Arial Narrow"/>
          <w:sz w:val="20"/>
          <w:szCs w:val="20"/>
        </w:rPr>
        <w:t>- </w:t>
      </w:r>
      <w:r w:rsidRPr="00C3009D">
        <w:rPr>
          <w:rFonts w:ascii="Arial Narrow" w:hAnsi="Arial Narrow"/>
          <w:color w:val="000000"/>
          <w:sz w:val="20"/>
          <w:szCs w:val="20"/>
          <w:u w:color="000000"/>
        </w:rPr>
        <w:t>kotły zgazowujące drewno muszą posiadać w odniesieniu do ogrzewania pomieszczeń klasę efektywności energetycznej minimum A+ zgodną z rozporządzeniem Komisji (UE) 2015/1187 z dnia 28 kwietnia 2015 r. na podstawie karty produktu i etykiety energetycznej;</w:t>
      </w:r>
    </w:p>
    <w:p w14:paraId="0F96F2DB" w14:textId="77777777" w:rsidR="00907D8A" w:rsidRPr="00C3009D" w:rsidRDefault="00907D8A" w:rsidP="00907D8A">
      <w:pPr>
        <w:keepLines/>
        <w:spacing w:before="120" w:after="120"/>
        <w:jc w:val="both"/>
        <w:rPr>
          <w:rFonts w:ascii="Arial Narrow" w:hAnsi="Arial Narrow"/>
          <w:color w:val="000000"/>
          <w:sz w:val="20"/>
          <w:szCs w:val="20"/>
          <w:u w:color="000000"/>
        </w:rPr>
      </w:pPr>
      <w:r w:rsidRPr="00C3009D">
        <w:rPr>
          <w:rFonts w:ascii="Arial Narrow" w:hAnsi="Arial Narrow"/>
          <w:sz w:val="20"/>
          <w:szCs w:val="20"/>
        </w:rPr>
        <w:t>- </w:t>
      </w:r>
      <w:r w:rsidRPr="00C3009D">
        <w:rPr>
          <w:rFonts w:ascii="Arial Narrow" w:hAnsi="Arial Narrow"/>
          <w:color w:val="000000"/>
          <w:sz w:val="20"/>
          <w:szCs w:val="20"/>
          <w:u w:color="000000"/>
        </w:rPr>
        <w:t xml:space="preserve">kotły na </w:t>
      </w:r>
      <w:proofErr w:type="spellStart"/>
      <w:r w:rsidRPr="00C3009D">
        <w:rPr>
          <w:rFonts w:ascii="Arial Narrow" w:hAnsi="Arial Narrow"/>
          <w:color w:val="000000"/>
          <w:sz w:val="20"/>
          <w:szCs w:val="20"/>
          <w:u w:color="000000"/>
        </w:rPr>
        <w:t>pellet</w:t>
      </w:r>
      <w:proofErr w:type="spellEnd"/>
      <w:r w:rsidRPr="00C3009D">
        <w:rPr>
          <w:rFonts w:ascii="Arial Narrow" w:hAnsi="Arial Narrow"/>
          <w:color w:val="000000"/>
          <w:sz w:val="20"/>
          <w:szCs w:val="20"/>
          <w:u w:color="000000"/>
        </w:rPr>
        <w:t xml:space="preserve"> drzewny muszą posiadać w odniesieniu do ogrzewania pomieszczeń klasę efektywności energetycznej minimum A+ zgodną z rozporządzeniem Komisji (UE) 2015/1187 z dnia 28 kwietnia 2015 r. na podstawie karty produktu i etykiety energetycznej;</w:t>
      </w:r>
    </w:p>
    <w:p w14:paraId="2CEF7674" w14:textId="77777777" w:rsidR="00907D8A" w:rsidRPr="00C3009D" w:rsidRDefault="00907D8A" w:rsidP="00907D8A">
      <w:pPr>
        <w:keepLines/>
        <w:spacing w:before="120" w:after="120"/>
        <w:jc w:val="both"/>
        <w:rPr>
          <w:rFonts w:ascii="Arial Narrow" w:hAnsi="Arial Narrow"/>
          <w:color w:val="000000"/>
          <w:sz w:val="20"/>
          <w:szCs w:val="20"/>
          <w:u w:color="000000"/>
        </w:rPr>
      </w:pPr>
      <w:r w:rsidRPr="00C3009D">
        <w:rPr>
          <w:rFonts w:ascii="Arial Narrow" w:hAnsi="Arial Narrow"/>
          <w:sz w:val="20"/>
          <w:szCs w:val="20"/>
        </w:rPr>
        <w:t>- </w:t>
      </w:r>
      <w:r w:rsidRPr="00C3009D">
        <w:rPr>
          <w:rFonts w:ascii="Arial Narrow" w:hAnsi="Arial Narrow"/>
          <w:color w:val="000000"/>
          <w:sz w:val="20"/>
          <w:szCs w:val="20"/>
          <w:u w:color="000000"/>
        </w:rPr>
        <w:t xml:space="preserve">kotły na </w:t>
      </w:r>
      <w:proofErr w:type="spellStart"/>
      <w:r w:rsidRPr="00C3009D">
        <w:rPr>
          <w:rFonts w:ascii="Arial Narrow" w:hAnsi="Arial Narrow"/>
          <w:color w:val="000000"/>
          <w:sz w:val="20"/>
          <w:szCs w:val="20"/>
          <w:u w:color="000000"/>
        </w:rPr>
        <w:t>pellet</w:t>
      </w:r>
      <w:proofErr w:type="spellEnd"/>
      <w:r w:rsidRPr="00C3009D">
        <w:rPr>
          <w:rFonts w:ascii="Arial Narrow" w:hAnsi="Arial Narrow"/>
          <w:color w:val="000000"/>
          <w:sz w:val="20"/>
          <w:szCs w:val="20"/>
          <w:u w:color="000000"/>
        </w:rPr>
        <w:t xml:space="preserve"> drzewny o podwyższonym standardzie musza charakteryzować się obniżoną emisyjnością cząstek stałych o wartości ≤ 20 mg/m3 , muszą posiadać w odniesieniu do ogrzewania pomieszczeń klasę efektywności energetycznej minimum A+ zgodną z rozporządzeniem Komisji (UE) 2015/1187 z dnia 28 kwietnia 2015 r. na podstawie karty produktu i etykiety energetycznej.</w:t>
      </w:r>
    </w:p>
    <w:p w14:paraId="79A01123" w14:textId="77777777" w:rsidR="00907D8A" w:rsidRDefault="00907D8A" w:rsidP="00907D8A">
      <w:pPr>
        <w:keepLines/>
        <w:spacing w:before="120" w:after="120"/>
        <w:jc w:val="both"/>
        <w:rPr>
          <w:rFonts w:ascii="Arial Narrow" w:hAnsi="Arial Narrow" w:cs="Arial"/>
          <w:color w:val="000000"/>
          <w:sz w:val="20"/>
          <w:szCs w:val="20"/>
          <w:u w:color="000000"/>
        </w:rPr>
      </w:pPr>
      <w:r w:rsidRPr="00907D8A">
        <w:rPr>
          <w:rFonts w:ascii="Arial Narrow" w:hAnsi="Arial Narrow" w:cs="Arial"/>
          <w:b/>
          <w:sz w:val="20"/>
          <w:szCs w:val="20"/>
          <w:vertAlign w:val="superscript"/>
          <w:lang w:eastAsia="pl-PL"/>
        </w:rPr>
        <w:t xml:space="preserve">   2</w:t>
      </w:r>
      <w:r w:rsidRPr="00907D8A">
        <w:rPr>
          <w:rFonts w:ascii="Arial Narrow" w:hAnsi="Arial Narrow" w:cs="Arial"/>
          <w:bCs/>
          <w:sz w:val="20"/>
          <w:szCs w:val="20"/>
          <w:vertAlign w:val="superscript"/>
          <w:lang w:eastAsia="pl-PL"/>
        </w:rPr>
        <w:t>)</w:t>
      </w:r>
      <w:r w:rsidRPr="00FD5A45">
        <w:rPr>
          <w:rFonts w:ascii="Arial Narrow" w:hAnsi="Arial Narrow" w:cs="Arial"/>
          <w:bCs/>
          <w:sz w:val="20"/>
          <w:szCs w:val="20"/>
          <w:lang w:eastAsia="pl-PL"/>
        </w:rPr>
        <w:t xml:space="preserve"> </w:t>
      </w:r>
      <w:r w:rsidRPr="00FD5A45">
        <w:rPr>
          <w:rFonts w:ascii="Arial Narrow" w:hAnsi="Arial Narrow" w:cs="Arial"/>
          <w:b/>
          <w:color w:val="000000"/>
          <w:sz w:val="20"/>
          <w:szCs w:val="20"/>
          <w:u w:color="000000"/>
        </w:rPr>
        <w:t>Kotły na paliwa</w:t>
      </w:r>
      <w:r w:rsidRPr="00FD5A45">
        <w:rPr>
          <w:rFonts w:ascii="Arial Narrow" w:hAnsi="Arial Narrow" w:cs="Arial"/>
          <w:bCs/>
          <w:color w:val="000000"/>
          <w:sz w:val="20"/>
          <w:szCs w:val="20"/>
          <w:u w:color="000000"/>
        </w:rPr>
        <w:t xml:space="preserve"> </w:t>
      </w:r>
      <w:r w:rsidRPr="00FD5A45">
        <w:rPr>
          <w:rFonts w:ascii="Arial Narrow" w:hAnsi="Arial Narrow" w:cs="Arial"/>
          <w:b/>
          <w:color w:val="000000"/>
          <w:sz w:val="20"/>
          <w:szCs w:val="20"/>
          <w:u w:color="000000"/>
        </w:rPr>
        <w:t>gazowe i olej opałowy</w:t>
      </w:r>
      <w:r w:rsidRPr="00FD5A45">
        <w:rPr>
          <w:rFonts w:ascii="Arial Narrow" w:hAnsi="Arial Narrow" w:cs="Arial"/>
          <w:color w:val="000000"/>
          <w:sz w:val="20"/>
          <w:szCs w:val="20"/>
          <w:u w:color="000000"/>
        </w:rPr>
        <w:t xml:space="preserve"> muszą spełniać wymogi określone w Rozporządzeniu Delegowanym Komisji (UE) NR 811/2013 lub Rozporządzeniu Delegowanym Komisji (UE) NR 812/2013 z dnia 18 lutego 2013 r. oraz w Rozporządzeniu Parlamentu Europejskiego i Rady (UE) 2017/1369 z dnia 4 lipca 2017 r. ustanawiającym ramy etykietowania energetycznego i uchylającym dyrektywę 2010/30/UE. Kotły te muszą spełniać w odniesieniu do ogrzewania pomieszczeń, wymagania klasy efektywności energetycznej minimum A na podstawie karty produktu i etykiety energetycznej.</w:t>
      </w:r>
    </w:p>
    <w:p w14:paraId="0CBE531F" w14:textId="77777777" w:rsidR="00907D8A" w:rsidRPr="00867FC2" w:rsidRDefault="00907D8A" w:rsidP="00907D8A">
      <w:pPr>
        <w:keepLines/>
        <w:spacing w:before="120" w:after="120"/>
        <w:jc w:val="both"/>
        <w:rPr>
          <w:rFonts w:ascii="Arial Narrow" w:hAnsi="Arial Narrow" w:cs="Arial"/>
          <w:color w:val="000000"/>
          <w:sz w:val="20"/>
          <w:szCs w:val="20"/>
          <w:u w:color="000000"/>
        </w:rPr>
      </w:pPr>
      <w:r w:rsidRPr="00951594">
        <w:rPr>
          <w:rFonts w:ascii="Arial Narrow" w:hAnsi="Arial Narrow" w:cs="Arial"/>
          <w:b/>
          <w:bCs/>
          <w:color w:val="000000"/>
          <w:u w:color="000000"/>
          <w:vertAlign w:val="superscript"/>
        </w:rPr>
        <w:t>3)</w:t>
      </w:r>
      <w:r w:rsidRPr="00C3009D">
        <w:rPr>
          <w:rFonts w:ascii="Arial Narrow" w:hAnsi="Arial Narrow" w:cs="Arial"/>
          <w:color w:val="000000"/>
          <w:sz w:val="20"/>
          <w:szCs w:val="20"/>
          <w:u w:color="000000"/>
        </w:rPr>
        <w:t xml:space="preserve"> </w:t>
      </w:r>
      <w:r w:rsidRPr="00C3009D">
        <w:rPr>
          <w:rFonts w:ascii="Arial Narrow" w:hAnsi="Arial Narrow"/>
          <w:color w:val="000000"/>
          <w:sz w:val="20"/>
          <w:szCs w:val="20"/>
          <w:u w:color="000000"/>
        </w:rPr>
        <w:t>1) Zakupione i montowane pompy ciepła powietrze/woda muszą spełniać wymogi określone w Rozporządzeniu Delegowanym Komisji (UE) NR 811/2013 lub Rozporządzeniu Delegowanym Komisji (UE) NR 812/2013 z dnia 18 lutego 2013 r. oraz w Rozporządzeniu Parlamentu Europejskiego i Rady (UE) 2017/1369 z dnia 4 lipca 2017 r. ustanawiającym ramy etykietowania energetycznego i uchylającym dyrektywę 2010/30/UE. Pompy ciepła muszą spełniać w odniesieniu do ogrzewania pomieszczeń wymagania klasy efektywności energetycznej minimum A+ (dla temperatury zasilania 55oC) na podstawie karty produktu i etykiety energetycznej.</w:t>
      </w:r>
    </w:p>
    <w:p w14:paraId="7C8772D9" w14:textId="77777777" w:rsidR="00907D8A" w:rsidRPr="00C3009D" w:rsidRDefault="00907D8A" w:rsidP="00907D8A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  <w:u w:color="000000"/>
        </w:rPr>
      </w:pPr>
      <w:r w:rsidRPr="00C3009D">
        <w:rPr>
          <w:rFonts w:ascii="Arial Narrow" w:hAnsi="Arial Narrow"/>
          <w:sz w:val="20"/>
          <w:szCs w:val="20"/>
        </w:rPr>
        <w:t>2) </w:t>
      </w:r>
      <w:r w:rsidRPr="00C3009D">
        <w:rPr>
          <w:rFonts w:ascii="Arial Narrow" w:hAnsi="Arial Narrow"/>
          <w:color w:val="000000"/>
          <w:sz w:val="20"/>
          <w:szCs w:val="20"/>
          <w:u w:color="000000"/>
        </w:rPr>
        <w:t>Pompy ciepła powietrze/woda o podwyższonej klasie efektywności energetycznej. Zakupione i montowane pompy ciepła powietrze/woda muszą spełniać wymogi określone w Rozporządzeniu Delegowanym Komisji (UE) NR 811/2013 lub Rozporządzeniu Delegowanym Komisji (UE) NR 812/2013 z dnia 18 lutego 2013 r. oraz w Rozporządzeniu Parlamentu Europejskiego i Rady (UE) 2017/1369 z dnia 4 lipca 2017 r. ustanawiającym ramy etykietowania energetycznego i uchylającym dyrektywę 2010/30/UE. Pompy ciepła muszą spełniać w odniesieniu do ogrzewania pomieszczeń wymagania klasy efektywności energetycznej minimum A++ (dla temperatury zasilania 55oC) na podstawie karty produktu i etykiety energetycznej.</w:t>
      </w:r>
    </w:p>
    <w:p w14:paraId="734DDD93" w14:textId="77777777" w:rsidR="00907D8A" w:rsidRPr="00C3009D" w:rsidRDefault="00907D8A" w:rsidP="00907D8A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  <w:u w:color="000000"/>
        </w:rPr>
      </w:pPr>
      <w:r w:rsidRPr="00C3009D">
        <w:rPr>
          <w:rFonts w:ascii="Arial Narrow" w:hAnsi="Arial Narrow"/>
          <w:sz w:val="20"/>
          <w:szCs w:val="20"/>
        </w:rPr>
        <w:t>3) </w:t>
      </w:r>
      <w:r w:rsidRPr="00C3009D">
        <w:rPr>
          <w:rFonts w:ascii="Arial Narrow" w:hAnsi="Arial Narrow"/>
          <w:color w:val="000000"/>
          <w:sz w:val="20"/>
          <w:szCs w:val="20"/>
          <w:u w:color="000000"/>
        </w:rPr>
        <w:t>Pompy ciepła powietrze/powietrze. Zakupione i montowane pompy ciepła powietrze/powietrze muszą spełniać wymogi określone w Rozporządzeniu Delegowanym Komisji (UE) nr 626/2011 z dnia 4 maja 2011 r. oraz w Rozporządzeniu Parlamentu Europejskiego i Rady (UE) 2017/1369 z dnia 4 lipca 2017 r. ustanawiającym ramy etykietowania energetycznego i uchylającym dyrektywę 2010/30/UE w odniesieniu do etykiet efektywności energetycznej dla klimatyzatorów. Pompy ciepła muszą spełniać w odniesieniu do ogrzewania pomieszczeń wymagania klasy efektywności energetycznej minimum A+ (dla klimatu umiarkowanego) na podstawie karty produktu i etykiety energetycznej. wersja 2 11</w:t>
      </w:r>
    </w:p>
    <w:p w14:paraId="0D3A3C3A" w14:textId="77777777" w:rsidR="00907D8A" w:rsidRPr="00C3009D" w:rsidRDefault="00907D8A" w:rsidP="00907D8A">
      <w:pPr>
        <w:spacing w:before="120" w:after="120"/>
        <w:jc w:val="both"/>
        <w:rPr>
          <w:rFonts w:ascii="Arial Narrow" w:hAnsi="Arial Narrow"/>
          <w:color w:val="000000"/>
          <w:sz w:val="20"/>
          <w:szCs w:val="20"/>
          <w:u w:color="000000"/>
        </w:rPr>
      </w:pPr>
      <w:r w:rsidRPr="00C3009D">
        <w:rPr>
          <w:rFonts w:ascii="Arial Narrow" w:hAnsi="Arial Narrow"/>
          <w:sz w:val="20"/>
          <w:szCs w:val="20"/>
        </w:rPr>
        <w:t>4) </w:t>
      </w:r>
      <w:r w:rsidRPr="00C3009D">
        <w:rPr>
          <w:rFonts w:ascii="Arial Narrow" w:hAnsi="Arial Narrow"/>
          <w:color w:val="000000"/>
          <w:sz w:val="20"/>
          <w:szCs w:val="20"/>
          <w:u w:color="000000"/>
        </w:rPr>
        <w:t xml:space="preserve">Gruntowe pompy ciepła o podwyższonej klasie efektywności energetycznej. Zakupione i montowane pompy ciepła muszą spełniać wymogi określone w Rozporządzeniu Delegowanym Komisji (UE) NR 811/2013 lub Rozporządzeniu Delegowanym Komisji (UE) NR 812/2013 z dnia 18 lutego 2013 r. oraz w Rozporządzeniu Parlamentu Europejskiego i Rady (UE) 2017/1369 z dnia 4 lipca 2017r. ustanawiającym ramy etykietowania energetycznego i uchylającym dyrektywę 2010/30/UE. Pompy ciepła </w:t>
      </w:r>
      <w:r w:rsidRPr="00C3009D">
        <w:rPr>
          <w:rFonts w:ascii="Arial Narrow" w:hAnsi="Arial Narrow"/>
          <w:color w:val="000000"/>
          <w:sz w:val="20"/>
          <w:szCs w:val="20"/>
          <w:u w:color="000000"/>
        </w:rPr>
        <w:lastRenderedPageBreak/>
        <w:t>muszą spełniać w odniesieniu do ogrzewania pomieszczeń wymagania klasy efektywności energetycznej minimum A++ (dla temperatury zasilania 55oC) na podstawie karty produktu i etykiety energetycznej.</w:t>
      </w:r>
    </w:p>
    <w:p w14:paraId="0E253F3C" w14:textId="77777777" w:rsidR="00907D8A" w:rsidRPr="00867FC2" w:rsidRDefault="00907D8A" w:rsidP="00907D8A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14:paraId="3D62B303" w14:textId="6274476F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>.</w:t>
      </w:r>
    </w:p>
    <w:p w14:paraId="0E7A3E6E" w14:textId="77777777" w:rsidR="00E609E3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b/>
          <w:bCs/>
          <w:sz w:val="20"/>
          <w:szCs w:val="20"/>
        </w:rPr>
        <w:t>IV. Wysokość dofinansowania</w:t>
      </w:r>
    </w:p>
    <w:p w14:paraId="02B9A841" w14:textId="77777777" w:rsidR="00AE1C35" w:rsidRPr="009E16A4" w:rsidRDefault="009E16A4" w:rsidP="007608E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Dotacja na</w:t>
      </w:r>
      <w:r w:rsidR="00AE1C35" w:rsidRPr="00844D1A">
        <w:rPr>
          <w:rFonts w:ascii="Arial Narrow" w:hAnsi="Arial Narrow"/>
          <w:sz w:val="20"/>
          <w:szCs w:val="20"/>
        </w:rPr>
        <w:t xml:space="preserve"> dofinanso</w:t>
      </w:r>
      <w:r>
        <w:rPr>
          <w:rFonts w:ascii="Arial Narrow" w:hAnsi="Arial Narrow"/>
          <w:sz w:val="20"/>
          <w:szCs w:val="20"/>
        </w:rPr>
        <w:t>wanie kosztów inwestycji wynosi</w:t>
      </w:r>
      <w:r w:rsidR="00AE1C35" w:rsidRPr="009E16A4">
        <w:rPr>
          <w:rFonts w:ascii="Arial Narrow" w:hAnsi="Arial Narrow"/>
          <w:sz w:val="20"/>
          <w:szCs w:val="20"/>
        </w:rPr>
        <w:t xml:space="preserve"> </w:t>
      </w:r>
      <w:r w:rsidR="00AE1C35" w:rsidRPr="009E16A4">
        <w:rPr>
          <w:rFonts w:ascii="Arial Narrow" w:hAnsi="Arial Narrow"/>
          <w:b/>
          <w:bCs/>
          <w:sz w:val="20"/>
          <w:szCs w:val="20"/>
        </w:rPr>
        <w:t>2 000 zł</w:t>
      </w:r>
      <w:r w:rsidRPr="009E16A4">
        <w:rPr>
          <w:rFonts w:ascii="Arial Narrow" w:hAnsi="Arial Narrow"/>
          <w:sz w:val="20"/>
          <w:szCs w:val="20"/>
        </w:rPr>
        <w:t xml:space="preserve"> </w:t>
      </w:r>
      <w:r w:rsidR="00AE1C35" w:rsidRPr="009E16A4">
        <w:rPr>
          <w:rFonts w:ascii="Arial Narrow" w:hAnsi="Arial Narrow"/>
          <w:bCs/>
          <w:sz w:val="20"/>
          <w:szCs w:val="20"/>
        </w:rPr>
        <w:t>z budżetu Gminy Kcynia</w:t>
      </w:r>
      <w:r w:rsidR="00020CDE">
        <w:rPr>
          <w:rFonts w:ascii="Arial Narrow" w:hAnsi="Arial Narrow"/>
          <w:bCs/>
          <w:sz w:val="20"/>
          <w:szCs w:val="20"/>
        </w:rPr>
        <w:t>.</w:t>
      </w:r>
    </w:p>
    <w:p w14:paraId="2778721F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b/>
          <w:bCs/>
          <w:sz w:val="20"/>
          <w:szCs w:val="20"/>
        </w:rPr>
        <w:t>WAŻNE!</w:t>
      </w:r>
      <w:r w:rsidRPr="00844D1A">
        <w:rPr>
          <w:rFonts w:ascii="Arial Narrow" w:hAnsi="Arial Narrow"/>
          <w:sz w:val="20"/>
          <w:szCs w:val="20"/>
        </w:rPr>
        <w:t xml:space="preserve"> Dotacja przekazywana będzie w formie zwrotu udokumentowanych wydatków, związanych z realizacją zadania po jego zakończeniu (najpierw Wnioskodawca ponosi wszelkie koszty, później o</w:t>
      </w:r>
      <w:r w:rsidR="00020CDE">
        <w:rPr>
          <w:rFonts w:ascii="Arial Narrow" w:hAnsi="Arial Narrow"/>
          <w:sz w:val="20"/>
          <w:szCs w:val="20"/>
        </w:rPr>
        <w:t>trzyma dotację).</w:t>
      </w:r>
    </w:p>
    <w:p w14:paraId="52BEE50E" w14:textId="77777777" w:rsidR="00AE1C35" w:rsidRPr="00844D1A" w:rsidRDefault="00020CDE" w:rsidP="007608E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V</w:t>
      </w:r>
      <w:r w:rsidR="00AE1C35" w:rsidRPr="00844D1A">
        <w:rPr>
          <w:rFonts w:ascii="Arial Narrow" w:hAnsi="Arial Narrow"/>
          <w:b/>
          <w:bCs/>
          <w:sz w:val="20"/>
          <w:szCs w:val="20"/>
        </w:rPr>
        <w:t>. Rozliczenie dotacji oraz wzór wniosku o rozliczenie dotacji</w:t>
      </w:r>
    </w:p>
    <w:p w14:paraId="00663A1C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 xml:space="preserve">Po wykonaniu zadania, Wnioskodawca, czyli Beneficjent końcowy przedkłada do Urzędu Miejskiego w Kcyni </w:t>
      </w:r>
      <w:r w:rsidRPr="00844D1A">
        <w:rPr>
          <w:rFonts w:ascii="Arial Narrow" w:hAnsi="Arial Narrow"/>
          <w:b/>
          <w:bCs/>
          <w:sz w:val="20"/>
          <w:szCs w:val="20"/>
        </w:rPr>
        <w:t>Wniosek o rozliczenie dotacji</w:t>
      </w:r>
      <w:r w:rsidRPr="00844D1A">
        <w:rPr>
          <w:rFonts w:ascii="Arial Narrow" w:hAnsi="Arial Narrow"/>
          <w:sz w:val="20"/>
          <w:szCs w:val="20"/>
        </w:rPr>
        <w:t xml:space="preserve"> wraz z </w:t>
      </w:r>
      <w:r>
        <w:rPr>
          <w:rFonts w:ascii="Arial Narrow" w:hAnsi="Arial Narrow"/>
          <w:sz w:val="20"/>
          <w:szCs w:val="20"/>
        </w:rPr>
        <w:t xml:space="preserve">niezbędnymi </w:t>
      </w:r>
      <w:r w:rsidRPr="00844D1A">
        <w:rPr>
          <w:rFonts w:ascii="Arial Narrow" w:hAnsi="Arial Narrow"/>
          <w:sz w:val="20"/>
          <w:szCs w:val="20"/>
        </w:rPr>
        <w:t xml:space="preserve">załącznikami wskazanymi w </w:t>
      </w:r>
      <w:r w:rsidRPr="00844D1A">
        <w:rPr>
          <w:rFonts w:ascii="Arial Narrow" w:hAnsi="Arial Narrow"/>
          <w:b/>
          <w:bCs/>
          <w:sz w:val="20"/>
          <w:szCs w:val="20"/>
        </w:rPr>
        <w:t>Formularzu wniosku</w:t>
      </w:r>
      <w:r w:rsidRPr="00844D1A">
        <w:rPr>
          <w:rFonts w:ascii="Arial Narrow" w:hAnsi="Arial Narrow"/>
          <w:sz w:val="20"/>
          <w:szCs w:val="20"/>
        </w:rPr>
        <w:t xml:space="preserve"> </w:t>
      </w:r>
      <w:r w:rsidRPr="00844D1A">
        <w:rPr>
          <w:rFonts w:ascii="Arial Narrow" w:hAnsi="Arial Narrow"/>
          <w:b/>
          <w:bCs/>
          <w:sz w:val="20"/>
          <w:szCs w:val="20"/>
        </w:rPr>
        <w:t>o przyznanie dotacji celowej</w:t>
      </w:r>
      <w:r w:rsidRPr="00844D1A">
        <w:rPr>
          <w:rFonts w:ascii="Arial Narrow" w:hAnsi="Arial Narrow"/>
          <w:sz w:val="20"/>
          <w:szCs w:val="20"/>
        </w:rPr>
        <w:t xml:space="preserve"> oraz wszystkie wymagane dokumenty, zgodnie z zapisami Umowy, pod rygorem odmowy wypłaty przyznanej dotacji.</w:t>
      </w:r>
    </w:p>
    <w:p w14:paraId="6CCFE67D" w14:textId="77777777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>Po pozytywnej weryfikacji złożonych dokumentów nastąpi podpisanie protokołu z wykonania zadania (co nastąpi po przeprowadzeniu ogl</w:t>
      </w:r>
      <w:r>
        <w:rPr>
          <w:rFonts w:ascii="Arial Narrow" w:hAnsi="Arial Narrow"/>
          <w:sz w:val="20"/>
          <w:szCs w:val="20"/>
        </w:rPr>
        <w:t>ędzin z wykonania zadania pod ką</w:t>
      </w:r>
      <w:r w:rsidRPr="00844D1A">
        <w:rPr>
          <w:rFonts w:ascii="Arial Narrow" w:hAnsi="Arial Narrow"/>
          <w:sz w:val="20"/>
          <w:szCs w:val="20"/>
        </w:rPr>
        <w:t>tem zgodności z Umową).</w:t>
      </w:r>
    </w:p>
    <w:p w14:paraId="7ECA2A97" w14:textId="6853EE66" w:rsidR="00AE1C35" w:rsidRPr="00844D1A" w:rsidRDefault="00AE1C35" w:rsidP="007608E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Wnioski o rozliczenie dotacji należy</w:t>
      </w:r>
      <w:r w:rsidR="00035DDC">
        <w:rPr>
          <w:rFonts w:ascii="Arial Narrow" w:hAnsi="Arial Narrow"/>
          <w:sz w:val="20"/>
          <w:szCs w:val="20"/>
        </w:rPr>
        <w:t xml:space="preserve"> składać</w:t>
      </w:r>
      <w:r w:rsidR="00020CDE" w:rsidRPr="00DB74FA">
        <w:rPr>
          <w:rFonts w:ascii="Arial Narrow" w:hAnsi="Arial Narrow"/>
          <w:sz w:val="20"/>
          <w:szCs w:val="20"/>
        </w:rPr>
        <w:t xml:space="preserve"> </w:t>
      </w:r>
      <w:r w:rsidR="00020CDE" w:rsidRPr="00DB74FA">
        <w:rPr>
          <w:rFonts w:ascii="Arial Narrow" w:hAnsi="Arial Narrow"/>
          <w:b/>
          <w:bCs/>
          <w:sz w:val="20"/>
          <w:szCs w:val="20"/>
        </w:rPr>
        <w:t xml:space="preserve">do dnia </w:t>
      </w:r>
      <w:r w:rsidR="00951594">
        <w:rPr>
          <w:rFonts w:ascii="Arial Narrow" w:hAnsi="Arial Narrow"/>
          <w:b/>
          <w:bCs/>
          <w:sz w:val="20"/>
          <w:szCs w:val="20"/>
        </w:rPr>
        <w:t>31</w:t>
      </w:r>
      <w:r w:rsidR="00020CDE" w:rsidRPr="00DB74FA">
        <w:rPr>
          <w:rFonts w:ascii="Arial Narrow" w:hAnsi="Arial Narrow"/>
          <w:b/>
          <w:bCs/>
          <w:sz w:val="20"/>
          <w:szCs w:val="20"/>
        </w:rPr>
        <w:t xml:space="preserve"> października 20</w:t>
      </w:r>
      <w:r w:rsidR="00A00B60" w:rsidRPr="00DB74FA">
        <w:rPr>
          <w:rFonts w:ascii="Arial Narrow" w:hAnsi="Arial Narrow"/>
          <w:b/>
          <w:bCs/>
          <w:sz w:val="20"/>
          <w:szCs w:val="20"/>
        </w:rPr>
        <w:t>2</w:t>
      </w:r>
      <w:r w:rsidR="00612E2A">
        <w:rPr>
          <w:rFonts w:ascii="Arial Narrow" w:hAnsi="Arial Narrow"/>
          <w:b/>
          <w:bCs/>
          <w:sz w:val="20"/>
          <w:szCs w:val="20"/>
        </w:rPr>
        <w:t>3</w:t>
      </w:r>
      <w:r w:rsidR="00020CDE" w:rsidRPr="00DB74FA">
        <w:rPr>
          <w:rFonts w:ascii="Arial Narrow" w:hAnsi="Arial Narrow"/>
          <w:b/>
          <w:bCs/>
          <w:sz w:val="20"/>
          <w:szCs w:val="20"/>
        </w:rPr>
        <w:t xml:space="preserve"> </w:t>
      </w:r>
      <w:r w:rsidRPr="00DB74FA">
        <w:rPr>
          <w:rFonts w:ascii="Arial Narrow" w:hAnsi="Arial Narrow"/>
          <w:b/>
          <w:bCs/>
          <w:sz w:val="20"/>
          <w:szCs w:val="20"/>
        </w:rPr>
        <w:t>r</w:t>
      </w:r>
      <w:r w:rsidRPr="00DB74FA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Pr="002E1E3E">
        <w:rPr>
          <w:rFonts w:ascii="Arial Narrow" w:hAnsi="Arial Narrow"/>
          <w:sz w:val="20"/>
          <w:szCs w:val="20"/>
        </w:rPr>
        <w:t>Liczy się data wpływu wniosku do Urzędu.</w:t>
      </w:r>
    </w:p>
    <w:p w14:paraId="2CD0E1B6" w14:textId="77777777" w:rsidR="00AE1C35" w:rsidRPr="00844D1A" w:rsidRDefault="0047769A" w:rsidP="007608E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VI</w:t>
      </w:r>
      <w:r w:rsidR="00AE1C35" w:rsidRPr="00844D1A">
        <w:rPr>
          <w:rFonts w:ascii="Arial Narrow" w:hAnsi="Arial Narrow"/>
          <w:b/>
          <w:bCs/>
          <w:sz w:val="20"/>
          <w:szCs w:val="20"/>
        </w:rPr>
        <w:t>. Informacje o środkach odwoławczych</w:t>
      </w:r>
    </w:p>
    <w:p w14:paraId="14B80D83" w14:textId="428909CC" w:rsidR="00887DA8" w:rsidRDefault="00AE1C35" w:rsidP="00887DA8">
      <w:pPr>
        <w:jc w:val="both"/>
        <w:rPr>
          <w:rFonts w:ascii="Arial Narrow" w:hAnsi="Arial Narrow"/>
          <w:sz w:val="20"/>
          <w:szCs w:val="20"/>
        </w:rPr>
      </w:pPr>
      <w:r w:rsidRPr="00844D1A">
        <w:rPr>
          <w:rFonts w:ascii="Arial Narrow" w:hAnsi="Arial Narrow"/>
          <w:sz w:val="20"/>
          <w:szCs w:val="20"/>
        </w:rPr>
        <w:t>Rozstrzygnięcie o przyznaniu dotacji nie jest decyzją administracyjną w rozumieniu przepisów ustawy Kodeks postępowania administracyjnego i nie przysługuje na nie odwołanie.</w:t>
      </w:r>
    </w:p>
    <w:p w14:paraId="1E49BA3E" w14:textId="77777777" w:rsidR="00887DA8" w:rsidRPr="00887DA8" w:rsidRDefault="00887DA8" w:rsidP="00887DA8">
      <w:pPr>
        <w:jc w:val="both"/>
        <w:rPr>
          <w:rFonts w:ascii="Arial Narrow" w:hAnsi="Arial Narrow"/>
          <w:sz w:val="20"/>
          <w:szCs w:val="20"/>
        </w:rPr>
      </w:pPr>
    </w:p>
    <w:p w14:paraId="1A9C8943" w14:textId="77777777" w:rsidR="00887DA8" w:rsidRPr="00887DA8" w:rsidRDefault="00887DA8" w:rsidP="00887DA8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887DA8">
        <w:rPr>
          <w:rFonts w:ascii="Arial Narrow" w:hAnsi="Arial Narrow" w:cs="Times New Roman"/>
        </w:rPr>
        <w:t xml:space="preserve">                                                                                                             </w:t>
      </w:r>
      <w:r w:rsidRPr="00887DA8">
        <w:rPr>
          <w:rFonts w:ascii="Arial Narrow" w:hAnsi="Arial Narrow" w:cs="Times New Roman"/>
          <w:b/>
          <w:sz w:val="20"/>
          <w:szCs w:val="20"/>
        </w:rPr>
        <w:t>BURMISTRZ KCYNI</w:t>
      </w:r>
    </w:p>
    <w:p w14:paraId="024A878A" w14:textId="2CBF2E33" w:rsidR="00887DA8" w:rsidRPr="00887DA8" w:rsidRDefault="00887DA8" w:rsidP="00887DA8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887DA8">
        <w:rPr>
          <w:rFonts w:ascii="Arial Narrow" w:hAnsi="Arial Narrow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 Narrow" w:hAnsi="Arial Narrow" w:cs="Times New Roman"/>
          <w:b/>
          <w:sz w:val="20"/>
          <w:szCs w:val="20"/>
        </w:rPr>
        <w:t xml:space="preserve">          </w:t>
      </w:r>
      <w:r w:rsidRPr="00887DA8">
        <w:rPr>
          <w:rFonts w:ascii="Arial Narrow" w:hAnsi="Arial Narrow" w:cs="Times New Roman"/>
          <w:b/>
          <w:sz w:val="20"/>
          <w:szCs w:val="20"/>
        </w:rPr>
        <w:t>/-/ Marek Szaruga</w:t>
      </w:r>
    </w:p>
    <w:p w14:paraId="1D2B20F8" w14:textId="77777777" w:rsidR="00887DA8" w:rsidRPr="00E609E3" w:rsidRDefault="00887DA8" w:rsidP="00887DA8">
      <w:pPr>
        <w:pStyle w:val="Akapitzlist"/>
        <w:ind w:firstLine="5517"/>
        <w:rPr>
          <w:sz w:val="20"/>
          <w:szCs w:val="20"/>
        </w:rPr>
      </w:pPr>
    </w:p>
    <w:sectPr w:rsidR="00887DA8" w:rsidRPr="00E6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249"/>
    <w:multiLevelType w:val="hybridMultilevel"/>
    <w:tmpl w:val="D1BA5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B2341"/>
    <w:multiLevelType w:val="hybridMultilevel"/>
    <w:tmpl w:val="7BD87C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850B4"/>
    <w:multiLevelType w:val="hybridMultilevel"/>
    <w:tmpl w:val="5636ED2A"/>
    <w:lvl w:ilvl="0" w:tplc="ADB695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355B"/>
    <w:multiLevelType w:val="hybridMultilevel"/>
    <w:tmpl w:val="4344E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1176C"/>
    <w:multiLevelType w:val="hybridMultilevel"/>
    <w:tmpl w:val="5D8E7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14DA6"/>
    <w:multiLevelType w:val="hybridMultilevel"/>
    <w:tmpl w:val="7792C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87231">
    <w:abstractNumId w:val="1"/>
  </w:num>
  <w:num w:numId="2" w16cid:durableId="204220851">
    <w:abstractNumId w:val="4"/>
  </w:num>
  <w:num w:numId="3" w16cid:durableId="881794010">
    <w:abstractNumId w:val="3"/>
  </w:num>
  <w:num w:numId="4" w16cid:durableId="494152779">
    <w:abstractNumId w:val="5"/>
  </w:num>
  <w:num w:numId="5" w16cid:durableId="2018385896">
    <w:abstractNumId w:val="0"/>
  </w:num>
  <w:num w:numId="6" w16cid:durableId="75760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B8"/>
    <w:rsid w:val="00020CDE"/>
    <w:rsid w:val="00035DDC"/>
    <w:rsid w:val="000D0569"/>
    <w:rsid w:val="000F5191"/>
    <w:rsid w:val="001B2410"/>
    <w:rsid w:val="002831F1"/>
    <w:rsid w:val="00363794"/>
    <w:rsid w:val="003A2BBC"/>
    <w:rsid w:val="0041726A"/>
    <w:rsid w:val="00434BD5"/>
    <w:rsid w:val="0047769A"/>
    <w:rsid w:val="00490405"/>
    <w:rsid w:val="005D74F4"/>
    <w:rsid w:val="00612E2A"/>
    <w:rsid w:val="00671A05"/>
    <w:rsid w:val="006F2E07"/>
    <w:rsid w:val="007608EA"/>
    <w:rsid w:val="008155E9"/>
    <w:rsid w:val="0087182F"/>
    <w:rsid w:val="00887DA8"/>
    <w:rsid w:val="00907D8A"/>
    <w:rsid w:val="00951594"/>
    <w:rsid w:val="009E16A4"/>
    <w:rsid w:val="00A00B60"/>
    <w:rsid w:val="00AC3C0A"/>
    <w:rsid w:val="00AE1C35"/>
    <w:rsid w:val="00B21DF0"/>
    <w:rsid w:val="00B6084C"/>
    <w:rsid w:val="00CD68D5"/>
    <w:rsid w:val="00DB74FA"/>
    <w:rsid w:val="00DC5F10"/>
    <w:rsid w:val="00DE4EB8"/>
    <w:rsid w:val="00E609E3"/>
    <w:rsid w:val="00EA66C8"/>
    <w:rsid w:val="00EB3131"/>
    <w:rsid w:val="00ED0CCC"/>
    <w:rsid w:val="00EF472E"/>
    <w:rsid w:val="00F2705F"/>
    <w:rsid w:val="00F72F45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E282"/>
  <w15:chartTrackingRefBased/>
  <w15:docId w15:val="{005527EF-F0C3-41B3-A9BD-59710EE9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1C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C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eruchomosci@kc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t-kcynia.rbip.mojregion.info" TargetMode="External"/><Relationship Id="rId5" Type="http://schemas.openxmlformats.org/officeDocument/2006/relationships/hyperlink" Target="http://www.kcyn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Referat Rolnictwa</cp:lastModifiedBy>
  <cp:revision>13</cp:revision>
  <cp:lastPrinted>2023-03-06T08:11:00Z</cp:lastPrinted>
  <dcterms:created xsi:type="dcterms:W3CDTF">2019-03-11T11:29:00Z</dcterms:created>
  <dcterms:modified xsi:type="dcterms:W3CDTF">2023-03-06T12:59:00Z</dcterms:modified>
</cp:coreProperties>
</file>