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4AC7" w14:textId="622829E7" w:rsidR="0034784C" w:rsidRPr="005344C8" w:rsidRDefault="0034784C" w:rsidP="00A814F1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page1"/>
      <w:bookmarkEnd w:id="0"/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UCHWAŁA NR ….</w:t>
      </w:r>
    </w:p>
    <w:p w14:paraId="7383AECC" w14:textId="77777777" w:rsidR="0034784C" w:rsidRPr="005344C8" w:rsidRDefault="0034784C" w:rsidP="00A814F1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D5C7A4" w14:textId="27F1168E" w:rsidR="0034784C" w:rsidRPr="005344C8" w:rsidRDefault="0034784C" w:rsidP="00A814F1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RADY MIEJSKIEJ W KCYNI</w:t>
      </w:r>
    </w:p>
    <w:p w14:paraId="2D58980D" w14:textId="77777777" w:rsidR="0034784C" w:rsidRPr="005344C8" w:rsidRDefault="0034784C" w:rsidP="00A814F1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CDEA6A" w14:textId="6551AEC4" w:rsidR="0034784C" w:rsidRPr="005344C8" w:rsidRDefault="0034784C" w:rsidP="00A814F1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z dnia </w:t>
      </w:r>
      <w:r w:rsidR="00135CB5" w:rsidRPr="005344C8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stycznia 2024 r.</w:t>
      </w:r>
    </w:p>
    <w:p w14:paraId="08A6A71F" w14:textId="77777777" w:rsidR="0034784C" w:rsidRPr="005344C8" w:rsidRDefault="0034784C" w:rsidP="00A814F1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661617" w14:textId="6FCA488C" w:rsidR="0034784C" w:rsidRPr="005344C8" w:rsidRDefault="0034784C" w:rsidP="00A814F1">
      <w:pPr>
        <w:spacing w:line="276" w:lineRule="auto"/>
        <w:ind w:left="4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w sprawie zwolnień z podatku od nieruchomości z tytułu realizacji nowych inwestycji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na terenie Gminy Kcynia</w:t>
      </w:r>
    </w:p>
    <w:p w14:paraId="736A7BA5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165C8E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E997EB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75CE2B" w14:textId="29BE229D" w:rsidR="0034784C" w:rsidRPr="005344C8" w:rsidRDefault="0034784C" w:rsidP="00A814F1">
      <w:pPr>
        <w:spacing w:line="276" w:lineRule="auto"/>
        <w:ind w:right="20" w:firstLine="39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Na podstawie art. 18 ust. 2 pkt 8, art. 40 ust. 1 i art. 41 ust. 1 ustawy z dnia 8 marca 1990 r. o samorządzie gminnym (Dz. U. z 20</w:t>
      </w:r>
      <w:r w:rsidR="004155B7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r.</w:t>
      </w:r>
      <w:r w:rsidR="004155B7">
        <w:rPr>
          <w:rFonts w:ascii="Times New Roman" w:eastAsia="Times New Roman" w:hAnsi="Times New Roman" w:cs="Times New Roman"/>
          <w:bCs/>
          <w:sz w:val="24"/>
          <w:szCs w:val="24"/>
        </w:rPr>
        <w:t xml:space="preserve"> poz.40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ze zm.) oraz art. 7 ust. 3 ustawy z dnia 12 stycznia 1991 r. o podatkach i opłatach lokalnych (Dz. U. z 2010 r. Nr 95, poz. 613 ze zm.) Rada Miejska w Kcyni uchwala, co następuje:</w:t>
      </w:r>
    </w:p>
    <w:p w14:paraId="3572F926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34CD2" w14:textId="77777777" w:rsidR="00CB082B" w:rsidRPr="005344C8" w:rsidRDefault="0034784C" w:rsidP="00A814F1">
      <w:pPr>
        <w:numPr>
          <w:ilvl w:val="0"/>
          <w:numId w:val="1"/>
        </w:numPr>
        <w:tabs>
          <w:tab w:val="left" w:pos="618"/>
        </w:tabs>
        <w:spacing w:line="276" w:lineRule="auto"/>
        <w:ind w:right="20" w:firstLine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</w:p>
    <w:p w14:paraId="29CD855C" w14:textId="77777777" w:rsidR="00CB082B" w:rsidRPr="005344C8" w:rsidRDefault="00CB082B" w:rsidP="00A814F1">
      <w:pPr>
        <w:tabs>
          <w:tab w:val="left" w:pos="618"/>
        </w:tabs>
        <w:spacing w:line="276" w:lineRule="auto"/>
        <w:ind w:left="387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CD031F" w14:textId="1EC41FD6" w:rsidR="0034784C" w:rsidRPr="005344C8" w:rsidRDefault="0034784C" w:rsidP="00A814F1">
      <w:pPr>
        <w:pStyle w:val="Akapitzlist"/>
        <w:numPr>
          <w:ilvl w:val="0"/>
          <w:numId w:val="23"/>
        </w:numPr>
        <w:tabs>
          <w:tab w:val="left" w:pos="618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Zwalnia się od podatku od nieruchomości grunty, budynki, budowle lub ich części zajęte na prowadzenie działalności gospodarczej innej niż rolnicza lub leśna i będące w posiadaniu podatników, na zasadach określonych w niniejszej uchwale.</w:t>
      </w:r>
    </w:p>
    <w:p w14:paraId="51FD6758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7285D2" w14:textId="77777777" w:rsidR="0034784C" w:rsidRPr="005344C8" w:rsidRDefault="0034784C" w:rsidP="00A814F1">
      <w:pPr>
        <w:numPr>
          <w:ilvl w:val="0"/>
          <w:numId w:val="23"/>
        </w:numPr>
        <w:tabs>
          <w:tab w:val="left" w:pos="6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Zwolnienie, o którym mowa w ust. 1 przysługuje na okres :</w:t>
      </w:r>
    </w:p>
    <w:p w14:paraId="21847D84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DFC071" w14:textId="1ADC81D3" w:rsidR="00162AED" w:rsidRPr="005344C8" w:rsidRDefault="00162AED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1 roku podatkowego - przy poniesieniu kosztów kwalifikujących się do objęcia pomocą z tytułu realizacji nowych inwestycji w kwocie nie mniejszej niż 1 mln PLN netto (bez podatku VAT) lub nieprzerwanym zatrudnieniu przez okres co najmniej 2 lat co najmniej 100 osób </w:t>
      </w:r>
    </w:p>
    <w:p w14:paraId="7AA5674F" w14:textId="60D7D074" w:rsidR="00162AED" w:rsidRPr="005344C8" w:rsidRDefault="0034784C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2 lat podatkowych - przy poniesieniu kosztów kwalifikujących się do objęcia pomocą z tytułu realizacji nowych inwestycji w kwocie nie mniejszej niż 2 mln PLN netto (bez podatku VAT)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nieprzerwanym zatrudnieniu przez okres co najmniej 2 lat co najmniej </w:t>
      </w:r>
      <w:r w:rsidR="00162AED" w:rsidRPr="005344C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osób </w:t>
      </w:r>
    </w:p>
    <w:p w14:paraId="7820B243" w14:textId="62F962A6" w:rsidR="00CB082B" w:rsidRPr="005344C8" w:rsidRDefault="0034784C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3 lat podatkowych - przy poniesieniu kosztów kwalifikujących się do objęcia pomocą z tytułu realizacji nowych inwestycji w kwocie nie mniejszej niż 5 mln PLN netto (bez podatku VAT)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nieprzerwanym zatrudnieniu przez okres co najmniej 2 lat co najmniej 300 osób </w:t>
      </w:r>
    </w:p>
    <w:p w14:paraId="6C3114B8" w14:textId="144A64B5" w:rsidR="00CB082B" w:rsidRPr="005344C8" w:rsidRDefault="0034784C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4 lat podatkowych - przy poniesieniu kosztów kwalifikujących się do objęcia pomocą z tytułu realizacji nowych inwestycji w kwocie nie mniejszej niż 10 mln PLN netto (bez podatku VAT)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nieprzerwanym zatrudnieniu przez okres co najmniej 2 lat co najmniej 400 osób </w:t>
      </w:r>
    </w:p>
    <w:p w14:paraId="215609FE" w14:textId="05062489" w:rsidR="00CB082B" w:rsidRPr="005344C8" w:rsidRDefault="0034784C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5 lat podatkowych - przy poniesieniu kosztów kwalifikujących się do objęcia pomocą z tytułu realizacji nowych inwestycji w kwocie nie mniejszej niż 20 mln PLN netto (bez podatku VAT)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nieprzerwanym zatrudnieniu przez okres co najmniej 2 lat co najmniej 500 osób </w:t>
      </w:r>
    </w:p>
    <w:p w14:paraId="69793D2C" w14:textId="57B458C3" w:rsidR="00CB082B" w:rsidRPr="005344C8" w:rsidRDefault="00CB082B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6 lat podatkowych - przy poniesieniu kosztów kwalifikujących się do objęcia pomocą z tytułu realizacji nowych inwestycji w kwocie nie mniejszej niż 35 mln PLN netto (bez podatku VAT) lub nieprzerwanym zatrudnieniu przez okres co najmniej 2 lat co najmniej 600 osób </w:t>
      </w:r>
    </w:p>
    <w:p w14:paraId="6573FF50" w14:textId="3CBE0522" w:rsidR="0034784C" w:rsidRPr="005344C8" w:rsidRDefault="0034784C" w:rsidP="00A814F1">
      <w:pPr>
        <w:numPr>
          <w:ilvl w:val="1"/>
          <w:numId w:val="23"/>
        </w:numPr>
        <w:tabs>
          <w:tab w:val="left" w:pos="939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7 lat podatkowych - przy poniesieniu kosztów kwalifikujących się do objęcia pomocą z tytułu realizacji nowych inwestycji w kwocie nie mniejszej niż 50 mln PLN netto (bez podatku VAT)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nieprzerwanym zatrudnieniu przez okres co najmniej 2 lat co najmniej 700 osób </w:t>
      </w:r>
    </w:p>
    <w:p w14:paraId="5DDAF3E5" w14:textId="77777777" w:rsidR="00CB082B" w:rsidRPr="005344C8" w:rsidRDefault="00CB082B" w:rsidP="00A814F1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774809" w14:textId="3B822F05" w:rsidR="00CB082B" w:rsidRPr="005344C8" w:rsidRDefault="00CB082B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8 lat podatkowych - przy poniesieniu kosztów kwalifikujących się do objęcia pomocą z tytułu realizacji nowych inwestycji w kwocie nie mniejszej niż 70 mln PLN netto (bez podatku VAT) </w:t>
      </w:r>
    </w:p>
    <w:p w14:paraId="1B3289C1" w14:textId="6D173A2B" w:rsidR="00CB082B" w:rsidRPr="005344C8" w:rsidRDefault="00CB082B" w:rsidP="00A814F1">
      <w:pPr>
        <w:numPr>
          <w:ilvl w:val="1"/>
          <w:numId w:val="23"/>
        </w:numPr>
        <w:tabs>
          <w:tab w:val="left" w:pos="939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9 lat podatkowych - przy poniesieniu kosztów kwalifikujących się do objęcia pomocą z tytułu realizacji nowych inwestycji w kwocie nie mniejszej niż 90 mln PLN netto (bez podatku VAT)</w:t>
      </w:r>
    </w:p>
    <w:p w14:paraId="5F36DA3B" w14:textId="77777777" w:rsidR="00CB082B" w:rsidRPr="005344C8" w:rsidRDefault="0034784C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10 lat podatkowych - przy poniesieniu kosztów kwalifikujących się do objęcia pomocą z tytułu realizacji nowych inwestycji w kwocie nie mniejszej niż 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>120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mln PLN netto (bez podatku VAT).</w:t>
      </w:r>
    </w:p>
    <w:p w14:paraId="23FD0D11" w14:textId="3F51726A" w:rsidR="00135CB5" w:rsidRPr="005344C8" w:rsidRDefault="00135CB5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12 lat podatkowych - przy poniesieniu kosztów kwalifikujących się do objęcia pomocą z tytułu realizacji nowych inwestycji w kwocie nie mniejszej niż 500 mln PLN netto (bez podatku VAT).</w:t>
      </w:r>
    </w:p>
    <w:p w14:paraId="66870D9B" w14:textId="35A65413" w:rsidR="00162AED" w:rsidRPr="005344C8" w:rsidRDefault="00162AED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E4A74" w:rsidRPr="005344C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lat podatkowych - przy poniesieniu kosztów kwalifikujących się do objęcia pomocą z tytułu realizacji nowych inwestycji w kwocie nie mniejszej niż 1 mld PLN netto (bez podatku VAT).</w:t>
      </w:r>
    </w:p>
    <w:p w14:paraId="4FFFA8EF" w14:textId="5C4C640A" w:rsidR="00135CB5" w:rsidRPr="005344C8" w:rsidRDefault="00135CB5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E4A74" w:rsidRPr="005344C8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lat podatkowych - przy poniesieniu kosztów kwalifikujących się do objęcia pomocą z tytułu realizacji nowych inwestycji w kwocie nie mniejszej niż 5 mld PLN netto (bez podatku VAT).</w:t>
      </w:r>
    </w:p>
    <w:p w14:paraId="7F34C18E" w14:textId="6DDF8C6A" w:rsidR="00162AED" w:rsidRPr="005344C8" w:rsidRDefault="001E4A74" w:rsidP="00A814F1">
      <w:pPr>
        <w:numPr>
          <w:ilvl w:val="1"/>
          <w:numId w:val="23"/>
        </w:numPr>
        <w:tabs>
          <w:tab w:val="left" w:pos="94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162AED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lat podatkowych - przy poniesieniu kosztów kwalifikujących się do objęcia pomocą z tytułu realizacji nowych inwestycji w kwocie nie mniejszej niż </w:t>
      </w:r>
      <w:r w:rsidR="00135CB5" w:rsidRPr="005344C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62AED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ml</w:t>
      </w:r>
      <w:r w:rsidR="008A531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162AED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PLN netto (bez podatku VAT).</w:t>
      </w:r>
    </w:p>
    <w:p w14:paraId="565EFDCC" w14:textId="77777777" w:rsidR="00CB082B" w:rsidRPr="005344C8" w:rsidRDefault="00CB082B" w:rsidP="00A814F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99461" w14:textId="3AAF663C" w:rsidR="0034784C" w:rsidRPr="005344C8" w:rsidRDefault="00CB082B" w:rsidP="00A814F1">
      <w:pPr>
        <w:numPr>
          <w:ilvl w:val="0"/>
          <w:numId w:val="23"/>
        </w:numPr>
        <w:tabs>
          <w:tab w:val="left" w:pos="648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Zwolnienie nie może trwać dłużej niż </w:t>
      </w:r>
      <w:r w:rsidR="001E4A74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15 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lat podatkowych</w:t>
      </w:r>
    </w:p>
    <w:p w14:paraId="5A658282" w14:textId="77777777" w:rsidR="001E4A74" w:rsidRPr="005344C8" w:rsidRDefault="001E4A74" w:rsidP="00A814F1">
      <w:pPr>
        <w:tabs>
          <w:tab w:val="left" w:pos="648"/>
        </w:tabs>
        <w:spacing w:line="276" w:lineRule="auto"/>
        <w:ind w:left="360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5F8C99" w14:textId="77777777" w:rsidR="0034784C" w:rsidRPr="005344C8" w:rsidRDefault="0034784C" w:rsidP="00A814F1">
      <w:pPr>
        <w:numPr>
          <w:ilvl w:val="0"/>
          <w:numId w:val="3"/>
        </w:numPr>
        <w:tabs>
          <w:tab w:val="left" w:pos="594"/>
        </w:tabs>
        <w:spacing w:line="276" w:lineRule="auto"/>
        <w:ind w:right="20" w:firstLine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</w:p>
    <w:p w14:paraId="2471650D" w14:textId="77777777" w:rsidR="00162AED" w:rsidRPr="005344C8" w:rsidRDefault="00162AED" w:rsidP="00A814F1">
      <w:pPr>
        <w:tabs>
          <w:tab w:val="left" w:pos="594"/>
        </w:tabs>
        <w:spacing w:line="276" w:lineRule="auto"/>
        <w:ind w:left="387"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AED10" w14:textId="5245DCBC" w:rsidR="0034784C" w:rsidRPr="005344C8" w:rsidRDefault="0034784C" w:rsidP="00A814F1">
      <w:pPr>
        <w:pStyle w:val="Akapitzlist"/>
        <w:numPr>
          <w:ilvl w:val="0"/>
          <w:numId w:val="21"/>
        </w:numPr>
        <w:tabs>
          <w:tab w:val="left" w:pos="594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Uchwała obejmuje swym działaniem przedsiębiorców inwestujących na terenie gminy Kcynia.</w:t>
      </w:r>
    </w:p>
    <w:p w14:paraId="63154AA3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364FC7" w14:textId="77777777" w:rsidR="00FC284D" w:rsidRPr="005344C8" w:rsidRDefault="0034784C" w:rsidP="00A814F1">
      <w:pPr>
        <w:numPr>
          <w:ilvl w:val="0"/>
          <w:numId w:val="21"/>
        </w:numPr>
        <w:tabs>
          <w:tab w:val="left" w:pos="667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Do kosztów kwalifikujących się do objęcia pomocą z tytułu realizacji nowych inwestycji zalicza się:</w:t>
      </w:r>
    </w:p>
    <w:p w14:paraId="299F6C9F" w14:textId="77777777" w:rsidR="00FC284D" w:rsidRPr="005344C8" w:rsidRDefault="00FC284D" w:rsidP="00A814F1">
      <w:pPr>
        <w:pStyle w:val="Akapitzlist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2F16EC" w14:textId="77777777" w:rsidR="001132B6" w:rsidRDefault="0034784C" w:rsidP="00A814F1">
      <w:pPr>
        <w:numPr>
          <w:ilvl w:val="1"/>
          <w:numId w:val="21"/>
        </w:numPr>
        <w:tabs>
          <w:tab w:val="left" w:pos="667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cenę netto (bez podatku VAT) nabycia albo wytworzenia środków trwałych, takich jak </w:t>
      </w:r>
    </w:p>
    <w:p w14:paraId="65E8183A" w14:textId="77777777" w:rsidR="001132B6" w:rsidRDefault="0034784C" w:rsidP="00A814F1">
      <w:pPr>
        <w:numPr>
          <w:ilvl w:val="2"/>
          <w:numId w:val="21"/>
        </w:numPr>
        <w:tabs>
          <w:tab w:val="left" w:pos="667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budowle </w:t>
      </w:r>
    </w:p>
    <w:p w14:paraId="0EA02A3F" w14:textId="15C94851" w:rsidR="00FC284D" w:rsidRPr="005344C8" w:rsidRDefault="0034784C" w:rsidP="00A814F1">
      <w:pPr>
        <w:numPr>
          <w:ilvl w:val="2"/>
          <w:numId w:val="21"/>
        </w:numPr>
        <w:tabs>
          <w:tab w:val="left" w:pos="667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budynki,</w:t>
      </w:r>
    </w:p>
    <w:p w14:paraId="457EF63D" w14:textId="46DB667C" w:rsidR="0034784C" w:rsidRPr="00E45D09" w:rsidRDefault="0034784C" w:rsidP="00E45D09">
      <w:pPr>
        <w:numPr>
          <w:ilvl w:val="1"/>
          <w:numId w:val="21"/>
        </w:numPr>
        <w:tabs>
          <w:tab w:val="left" w:pos="667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cenę netto (bez podatku VAT) nabycia albo koszt wytworzenia wyposażenia związanego z nową inwestycją, w szczególności:</w:t>
      </w:r>
      <w:bookmarkStart w:id="1" w:name="page2"/>
      <w:bookmarkEnd w:id="1"/>
    </w:p>
    <w:p w14:paraId="13779214" w14:textId="55EA81C4" w:rsidR="0034784C" w:rsidRPr="001132B6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maszyny i urządzenia,</w:t>
      </w:r>
    </w:p>
    <w:p w14:paraId="1A25C1DA" w14:textId="3B7654B3" w:rsidR="0034784C" w:rsidRPr="001132B6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narzędzia, </w:t>
      </w:r>
    </w:p>
    <w:p w14:paraId="2EC79F1F" w14:textId="1C2F9496" w:rsidR="0034784C" w:rsidRPr="001132B6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przyrządy </w:t>
      </w:r>
    </w:p>
    <w:p w14:paraId="7590BD6C" w14:textId="5A01ED88" w:rsidR="0034784C" w:rsidRPr="001132B6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aparatura,</w:t>
      </w:r>
    </w:p>
    <w:p w14:paraId="6C644B37" w14:textId="1D80E2D4" w:rsidR="0034784C" w:rsidRPr="001132B6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wyposażenie techniczne dla prac biurowych,</w:t>
      </w:r>
    </w:p>
    <w:p w14:paraId="5EA665A7" w14:textId="77777777" w:rsidR="0034784C" w:rsidRPr="005344C8" w:rsidRDefault="0034784C" w:rsidP="00A814F1">
      <w:pPr>
        <w:pStyle w:val="Akapitzlist"/>
        <w:numPr>
          <w:ilvl w:val="2"/>
          <w:numId w:val="39"/>
        </w:numPr>
        <w:tabs>
          <w:tab w:val="left" w:pos="926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infrastruktura techniczna.</w:t>
      </w:r>
    </w:p>
    <w:p w14:paraId="05A36FBE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DCABA" w14:textId="77777777" w:rsidR="0034784C" w:rsidRPr="005344C8" w:rsidRDefault="0034784C" w:rsidP="00A814F1">
      <w:pPr>
        <w:numPr>
          <w:ilvl w:val="0"/>
          <w:numId w:val="7"/>
        </w:numPr>
        <w:tabs>
          <w:tab w:val="left" w:pos="589"/>
        </w:tabs>
        <w:spacing w:line="276" w:lineRule="auto"/>
        <w:ind w:left="6" w:right="100" w:firstLine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</w:p>
    <w:p w14:paraId="4ACA1B77" w14:textId="77777777" w:rsidR="0034784C" w:rsidRPr="005344C8" w:rsidRDefault="0034784C" w:rsidP="00A814F1">
      <w:pPr>
        <w:tabs>
          <w:tab w:val="left" w:pos="589"/>
        </w:tabs>
        <w:spacing w:line="276" w:lineRule="auto"/>
        <w:ind w:left="393"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507E3A" w14:textId="77777777" w:rsidR="005344C8" w:rsidRPr="005344C8" w:rsidRDefault="0034784C" w:rsidP="00A814F1">
      <w:pPr>
        <w:pStyle w:val="Akapitzlist"/>
        <w:numPr>
          <w:ilvl w:val="0"/>
          <w:numId w:val="44"/>
        </w:numPr>
        <w:tabs>
          <w:tab w:val="left" w:pos="589"/>
          <w:tab w:val="left" w:pos="726"/>
        </w:tabs>
        <w:spacing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Przedsiębiorcy, którzy chcą skorzystać ze zwolnień określonych w §1 winni przedłożyć następujące dokumenty:</w:t>
      </w:r>
    </w:p>
    <w:p w14:paraId="17C95504" w14:textId="65341683" w:rsidR="0034784C" w:rsidRPr="005344C8" w:rsidRDefault="0034784C" w:rsidP="00A814F1">
      <w:pPr>
        <w:pStyle w:val="Akapitzlist"/>
        <w:numPr>
          <w:ilvl w:val="1"/>
          <w:numId w:val="44"/>
        </w:numPr>
        <w:tabs>
          <w:tab w:val="left" w:pos="589"/>
          <w:tab w:val="left" w:pos="726"/>
        </w:tabs>
        <w:spacing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zaświadczenie o wpisie do ewidencji działalności gospodarczej lub wypis z Krajowego Rejestru Sądowego,</w:t>
      </w:r>
    </w:p>
    <w:p w14:paraId="4A24BEB4" w14:textId="7B285259" w:rsidR="0034784C" w:rsidRPr="005344C8" w:rsidRDefault="0034784C" w:rsidP="00A814F1">
      <w:pPr>
        <w:pStyle w:val="Akapitzlist"/>
        <w:numPr>
          <w:ilvl w:val="1"/>
          <w:numId w:val="44"/>
        </w:numPr>
        <w:tabs>
          <w:tab w:val="left" w:pos="727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dokumenty potwierdzające poniesione koszty związane z nową inwestycją (faktury VAT, umowy kupna-sprzedaży w postaci aktów notarialnych) wraz z zestawieniem tych</w:t>
      </w:r>
      <w:r w:rsidR="00227438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dokumentów</w:t>
      </w:r>
    </w:p>
    <w:p w14:paraId="064DD370" w14:textId="77777777" w:rsidR="005344C8" w:rsidRPr="005344C8" w:rsidRDefault="0034784C" w:rsidP="00A814F1">
      <w:pPr>
        <w:pStyle w:val="Akapitzlist"/>
        <w:numPr>
          <w:ilvl w:val="1"/>
          <w:numId w:val="44"/>
        </w:numPr>
        <w:tabs>
          <w:tab w:val="left" w:pos="726"/>
        </w:tabs>
        <w:spacing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dokument stwierdzający oddanie nowej inwestycji do użytku (decyzja pozwolenia na użytkowanie wydana przez Powiatowego Inspektora Nadzoru Budowlanego).</w:t>
      </w:r>
    </w:p>
    <w:p w14:paraId="2FCB2A07" w14:textId="0E055708" w:rsidR="00227438" w:rsidRPr="005344C8" w:rsidRDefault="00227438" w:rsidP="00A814F1">
      <w:pPr>
        <w:pStyle w:val="Akapitzlist"/>
        <w:numPr>
          <w:ilvl w:val="1"/>
          <w:numId w:val="44"/>
        </w:numPr>
        <w:tabs>
          <w:tab w:val="left" w:pos="726"/>
        </w:tabs>
        <w:spacing w:line="276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sz w:val="24"/>
          <w:szCs w:val="24"/>
        </w:rPr>
        <w:t>informacje niezbędne do udzielenia pomocy de minimis, dotyczące w szczególności wnioskodawcy i prowadzonej przez niego działalności oraz wielkości i przeznaczenia pomocy publicznej otrzymanej w odniesieniu do tych samych kosztów kwalifikujących się do objęcia pomocą, na pokrycie których ma być przeznaczona pomoc de minimis, zgodnie z rozporządzeniem Rady Ministrów w sprawie zakresu informacji przedstawianych przez podmiot ubiegający się o pomoc de minimis</w:t>
      </w:r>
    </w:p>
    <w:p w14:paraId="6C023CBF" w14:textId="77777777" w:rsidR="005344C8" w:rsidRPr="005344C8" w:rsidRDefault="0034784C" w:rsidP="00A814F1">
      <w:pPr>
        <w:pStyle w:val="Akapitzlist"/>
        <w:numPr>
          <w:ilvl w:val="1"/>
          <w:numId w:val="44"/>
        </w:numPr>
        <w:tabs>
          <w:tab w:val="left" w:pos="703"/>
        </w:tabs>
        <w:spacing w:line="276" w:lineRule="auto"/>
        <w:ind w:right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wszystkie zaświadczenia o pomocy de minimis, jakie otrzymali w roku, w którym ubiegają się o pomoc, oraz w ciągu dwóch poprzedzających go lat, albo oświadczenie o wielkości pomocy de minimis otrzymanej w tym okresie, albo oświadczenie o nieotrzymaniu takiej pomocy w tym okresie.</w:t>
      </w:r>
    </w:p>
    <w:p w14:paraId="34A9136A" w14:textId="0ED066BE" w:rsidR="0034784C" w:rsidRDefault="0034784C" w:rsidP="00A814F1">
      <w:pPr>
        <w:pStyle w:val="Akapitzlist"/>
        <w:numPr>
          <w:ilvl w:val="0"/>
          <w:numId w:val="44"/>
        </w:numPr>
        <w:tabs>
          <w:tab w:val="left" w:pos="703"/>
        </w:tabs>
        <w:spacing w:line="276" w:lineRule="auto"/>
        <w:ind w:right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Przedsiębiorca na pisemne wezwanie organu podatkowego podczas trwania zwolnienia zobowiązany jest do składania informacji dotyczących potwierdzenia uprawnienia do stosowania zwolnienia w terminie 30 dni od daty doręczenia wezwania.</w:t>
      </w:r>
    </w:p>
    <w:p w14:paraId="141BF4EC" w14:textId="77777777" w:rsidR="00A814F1" w:rsidRPr="005344C8" w:rsidRDefault="00A814F1" w:rsidP="00A814F1">
      <w:pPr>
        <w:pStyle w:val="Akapitzlist"/>
        <w:tabs>
          <w:tab w:val="left" w:pos="703"/>
        </w:tabs>
        <w:spacing w:line="276" w:lineRule="auto"/>
        <w:ind w:left="360" w:right="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AFFAE1" w14:textId="77777777" w:rsidR="00CB082B" w:rsidRPr="005344C8" w:rsidRDefault="0034784C" w:rsidP="00A814F1">
      <w:pPr>
        <w:numPr>
          <w:ilvl w:val="0"/>
          <w:numId w:val="12"/>
        </w:numPr>
        <w:tabs>
          <w:tab w:val="left" w:pos="561"/>
        </w:tabs>
        <w:spacing w:line="276" w:lineRule="auto"/>
        <w:ind w:left="60" w:firstLine="3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page3"/>
      <w:bookmarkEnd w:id="2"/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</w:p>
    <w:p w14:paraId="42900985" w14:textId="77777777" w:rsidR="00CB082B" w:rsidRPr="005344C8" w:rsidRDefault="00CB082B" w:rsidP="00A814F1">
      <w:pPr>
        <w:tabs>
          <w:tab w:val="left" w:pos="561"/>
        </w:tabs>
        <w:spacing w:line="276" w:lineRule="auto"/>
        <w:ind w:left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0D9B3C" w14:textId="0DA4F7C8" w:rsidR="0034784C" w:rsidRPr="005344C8" w:rsidRDefault="0034784C" w:rsidP="00A814F1">
      <w:pPr>
        <w:pStyle w:val="Akapitzlist"/>
        <w:numPr>
          <w:ilvl w:val="0"/>
          <w:numId w:val="24"/>
        </w:numPr>
        <w:tabs>
          <w:tab w:val="left" w:pos="561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W przypadku utraty warunków uprawniających do zwolnienia podatnik jest zobowiązany powiadomić pisemnie organ podatkowy w terminie 14 dni od dnia wystąpienia okoliczności</w:t>
      </w:r>
      <w:r w:rsidR="00227438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powodujących utratę prawa do zwolnienia.</w:t>
      </w:r>
    </w:p>
    <w:p w14:paraId="180913E8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4D6D38" w14:textId="77777777" w:rsidR="0034784C" w:rsidRPr="005344C8" w:rsidRDefault="0034784C" w:rsidP="00A814F1">
      <w:pPr>
        <w:numPr>
          <w:ilvl w:val="0"/>
          <w:numId w:val="24"/>
        </w:numPr>
        <w:tabs>
          <w:tab w:val="left" w:pos="647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Podatnik, który przedłoży organowi podatkowemu nieprawdziwe informacje traci prawo do zwolnienia za cały okres zwolnienia od podatku od nieruchomości, o którym mowa w §1 ust. 2 uchwały, co powoduje konieczność zapłaty podatku wraz z należnymi odsetkami, za okres objęty zwolnieniem.</w:t>
      </w:r>
    </w:p>
    <w:p w14:paraId="4863D130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D0218" w14:textId="77777777" w:rsidR="0034784C" w:rsidRPr="005344C8" w:rsidRDefault="0034784C" w:rsidP="00A814F1">
      <w:pPr>
        <w:numPr>
          <w:ilvl w:val="0"/>
          <w:numId w:val="24"/>
        </w:numPr>
        <w:tabs>
          <w:tab w:val="left" w:pos="656"/>
        </w:tabs>
        <w:spacing w:line="276" w:lineRule="auto"/>
        <w:ind w:right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Podatnikowi, o którym mowa w ust. 2 pomoc nie może być udzielona ponownie do czasu zapłaty podatku wraz z należnymi odsetkami, za okres objęty zwolnieniem.</w:t>
      </w:r>
    </w:p>
    <w:p w14:paraId="63261C85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5BCA6" w14:textId="77777777" w:rsidR="00A814F1" w:rsidRDefault="0034784C" w:rsidP="00A814F1">
      <w:pPr>
        <w:numPr>
          <w:ilvl w:val="0"/>
          <w:numId w:val="14"/>
        </w:numPr>
        <w:tabs>
          <w:tab w:val="left" w:pos="586"/>
        </w:tabs>
        <w:spacing w:line="276" w:lineRule="auto"/>
        <w:ind w:left="-20" w:right="60" w:firstLine="40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8F1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44D5D88" w14:textId="77777777" w:rsidR="00A814F1" w:rsidRDefault="00A814F1" w:rsidP="00A814F1">
      <w:pPr>
        <w:tabs>
          <w:tab w:val="left" w:pos="586"/>
        </w:tabs>
        <w:spacing w:line="276" w:lineRule="auto"/>
        <w:ind w:left="387" w:right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87978D" w14:textId="070A1F73" w:rsidR="0034784C" w:rsidRPr="008F1030" w:rsidRDefault="00A814F1" w:rsidP="00A814F1">
      <w:pPr>
        <w:tabs>
          <w:tab w:val="left" w:pos="586"/>
        </w:tabs>
        <w:spacing w:line="276" w:lineRule="auto"/>
        <w:ind w:left="-20" w:right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27438" w:rsidRPr="008F1030">
        <w:rPr>
          <w:rFonts w:ascii="Times New Roman" w:eastAsia="Times New Roman" w:hAnsi="Times New Roman" w:cs="Times New Roman"/>
          <w:bCs/>
          <w:sz w:val="24"/>
          <w:szCs w:val="24"/>
        </w:rPr>
        <w:t>Pomoc udzielona na podstawie niniejszej uchwały jest pomocą de</w:t>
      </w:r>
      <w:r w:rsidR="00227438" w:rsidRPr="008F1030">
        <w:rPr>
          <w:rFonts w:ascii="Times New Roman" w:eastAsia="Times New Roman" w:hAnsi="Times New Roman" w:cs="Times New Roman"/>
          <w:sz w:val="24"/>
          <w:szCs w:val="24"/>
        </w:rPr>
        <w:t xml:space="preserve"> minimis i </w:t>
      </w:r>
      <w:r w:rsidR="00227438" w:rsidRPr="008F1030">
        <w:rPr>
          <w:rFonts w:ascii="Times New Roman" w:eastAsia="Times New Roman" w:hAnsi="Times New Roman" w:cs="Times New Roman"/>
          <w:bCs/>
          <w:sz w:val="24"/>
          <w:szCs w:val="24"/>
        </w:rPr>
        <w:t>uwzględnia</w:t>
      </w:r>
      <w:r w:rsidR="00227438" w:rsidRPr="008F1030">
        <w:rPr>
          <w:rFonts w:ascii="Times New Roman" w:eastAsia="Times New Roman" w:hAnsi="Times New Roman" w:cs="Times New Roman"/>
          <w:sz w:val="24"/>
          <w:szCs w:val="24"/>
        </w:rPr>
        <w:t xml:space="preserve"> wymagania określone w rozporządzeniu Komisji (UE) Nr 1407/2013 z dnia 18 grudnia 2013 r. w sprawie stosowania art. 107 i 108 TFUE do pomocy de minimis (Dz. U. UE L 352 z 24.12.2013 r.).</w:t>
      </w:r>
    </w:p>
    <w:p w14:paraId="4912D854" w14:textId="77777777" w:rsidR="00227438" w:rsidRPr="005344C8" w:rsidRDefault="00227438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104207" w14:textId="77777777" w:rsidR="00CB082B" w:rsidRPr="005344C8" w:rsidRDefault="0034784C" w:rsidP="00A814F1">
      <w:pPr>
        <w:numPr>
          <w:ilvl w:val="0"/>
          <w:numId w:val="14"/>
        </w:numPr>
        <w:tabs>
          <w:tab w:val="left" w:pos="581"/>
        </w:tabs>
        <w:spacing w:line="276" w:lineRule="auto"/>
        <w:ind w:left="60" w:firstLine="32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</w:p>
    <w:p w14:paraId="62D99E17" w14:textId="00883971" w:rsidR="0034784C" w:rsidRPr="005344C8" w:rsidRDefault="0034784C" w:rsidP="00A814F1">
      <w:pPr>
        <w:tabs>
          <w:tab w:val="left" w:pos="581"/>
        </w:tabs>
        <w:spacing w:line="276" w:lineRule="auto"/>
        <w:ind w:left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05AD8BA7" w14:textId="77777777" w:rsidR="00A814F1" w:rsidRPr="00A814F1" w:rsidRDefault="00227438" w:rsidP="00A814F1">
      <w:pPr>
        <w:pStyle w:val="Akapitzlist"/>
        <w:numPr>
          <w:ilvl w:val="0"/>
          <w:numId w:val="27"/>
        </w:numPr>
        <w:tabs>
          <w:tab w:val="left" w:pos="581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sz w:val="24"/>
          <w:szCs w:val="24"/>
        </w:rPr>
        <w:t xml:space="preserve">Ogólna kwota pomocy de minimis przyznana podmiotowi gospodarczemu w bieżącym roku kalendarzowym oraz w ciągu dwóch poprzedzających go lat kalendarzowych nie może przekroczyć równowartości 500.000 EUR brutto, a w zakresie drogowego transportu towarów nie może przekroczyć 400.000 EUR. </w:t>
      </w:r>
    </w:p>
    <w:p w14:paraId="3B37D294" w14:textId="576B0C23" w:rsidR="00227438" w:rsidRPr="005344C8" w:rsidRDefault="00227438" w:rsidP="00A814F1">
      <w:pPr>
        <w:pStyle w:val="Akapitzlist"/>
        <w:numPr>
          <w:ilvl w:val="0"/>
          <w:numId w:val="27"/>
        </w:numPr>
        <w:tabs>
          <w:tab w:val="left" w:pos="581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sz w:val="24"/>
          <w:szCs w:val="24"/>
        </w:rPr>
        <w:t xml:space="preserve">Podmiot prowadzący działalność gospodarczą nie może uzyskać pomocy de minimis, jeżeli otrzymał pomoc inną niż de minimis w odniesieniu do tych samych kosztów kwalifikowanych lub tego samego środka finansowania ryzyka, a łączna kwota pomocy spowodowałaby przekroczenie dopuszczalnej intensywności pomocy lub kwotę pomocy ustaloną pod kątem specyficznych uwarunkowań każdego przypadku w rozporządzeniu w sprawie </w:t>
      </w:r>
      <w:proofErr w:type="spellStart"/>
      <w:r w:rsidRPr="005344C8">
        <w:rPr>
          <w:rFonts w:ascii="Times New Roman" w:eastAsia="Times New Roman" w:hAnsi="Times New Roman" w:cs="Times New Roman"/>
          <w:sz w:val="24"/>
          <w:szCs w:val="24"/>
        </w:rPr>
        <w:t>wyłączeń</w:t>
      </w:r>
      <w:proofErr w:type="spellEnd"/>
      <w:r w:rsidRPr="005344C8">
        <w:rPr>
          <w:rFonts w:ascii="Times New Roman" w:eastAsia="Times New Roman" w:hAnsi="Times New Roman" w:cs="Times New Roman"/>
          <w:sz w:val="24"/>
          <w:szCs w:val="24"/>
        </w:rPr>
        <w:t xml:space="preserve"> grupowyc</w:t>
      </w:r>
      <w:r w:rsidR="00A814F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34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17AFF" w14:textId="77777777" w:rsidR="00227438" w:rsidRPr="005344C8" w:rsidRDefault="00227438" w:rsidP="00A814F1">
      <w:pPr>
        <w:pStyle w:val="Akapitzlist"/>
        <w:tabs>
          <w:tab w:val="left" w:pos="581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614EF0" w14:textId="77777777" w:rsidR="00CB082B" w:rsidRPr="005344C8" w:rsidRDefault="0034784C" w:rsidP="00A814F1">
      <w:pPr>
        <w:numPr>
          <w:ilvl w:val="0"/>
          <w:numId w:val="16"/>
        </w:numPr>
        <w:tabs>
          <w:tab w:val="left" w:pos="560"/>
        </w:tabs>
        <w:spacing w:line="276" w:lineRule="auto"/>
        <w:ind w:left="560" w:hanging="17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</w:p>
    <w:p w14:paraId="5FD1A1E6" w14:textId="77777777" w:rsidR="00CB082B" w:rsidRPr="005344C8" w:rsidRDefault="00CB082B" w:rsidP="00A814F1">
      <w:pPr>
        <w:tabs>
          <w:tab w:val="left" w:pos="560"/>
        </w:tabs>
        <w:spacing w:line="276" w:lineRule="auto"/>
        <w:ind w:left="5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DF10C2" w14:textId="07D3B070" w:rsidR="0034784C" w:rsidRPr="005344C8" w:rsidRDefault="0034784C" w:rsidP="00A814F1">
      <w:pPr>
        <w:tabs>
          <w:tab w:val="left" w:pos="56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uchwały powierza się 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>Burmistrzowi</w:t>
      </w:r>
      <w:r w:rsidR="00415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>Kcyni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C92E72D" w14:textId="77777777" w:rsidR="0034784C" w:rsidRPr="005344C8" w:rsidRDefault="0034784C" w:rsidP="00A814F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06B734" w14:textId="77777777" w:rsidR="00CB082B" w:rsidRPr="005344C8" w:rsidRDefault="0034784C" w:rsidP="00A814F1">
      <w:pPr>
        <w:numPr>
          <w:ilvl w:val="0"/>
          <w:numId w:val="16"/>
        </w:numPr>
        <w:tabs>
          <w:tab w:val="left" w:pos="577"/>
        </w:tabs>
        <w:spacing w:line="276" w:lineRule="auto"/>
        <w:ind w:right="60" w:firstLine="38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</w:p>
    <w:p w14:paraId="34458C78" w14:textId="77777777" w:rsidR="00CB082B" w:rsidRPr="005344C8" w:rsidRDefault="00CB082B" w:rsidP="00A814F1">
      <w:pPr>
        <w:tabs>
          <w:tab w:val="left" w:pos="577"/>
        </w:tabs>
        <w:spacing w:line="276" w:lineRule="auto"/>
        <w:ind w:left="387" w:right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BB7733" w14:textId="4AAEF04D" w:rsidR="0034784C" w:rsidRPr="005344C8" w:rsidRDefault="0034784C" w:rsidP="00A814F1">
      <w:pPr>
        <w:tabs>
          <w:tab w:val="left" w:pos="577"/>
        </w:tabs>
        <w:spacing w:line="276" w:lineRule="auto"/>
        <w:ind w:right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Uchwała wchodzi w życie po upływie 14 dni od dnia ogłoszenia w Dzienniku Urzędowym Województwa 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>Kujawsko-Pomorskiego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, z mocą obowiązującą od dnia 1 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lutego 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CB082B" w:rsidRPr="005344C8"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5344C8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401C83D4" w14:textId="77777777" w:rsidR="00EA7EE2" w:rsidRPr="005344C8" w:rsidRDefault="00EA7EE2" w:rsidP="00A814F1">
      <w:pPr>
        <w:spacing w:after="1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4C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ED54B8" w14:textId="2CA48F5C" w:rsidR="00EA7EE2" w:rsidRPr="005344C8" w:rsidRDefault="00EA7EE2" w:rsidP="00A814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8D7F301" w14:textId="77777777" w:rsidR="00EA7EE2" w:rsidRPr="005344C8" w:rsidRDefault="00EA7EE2" w:rsidP="00A814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2573D" w14:textId="77777777" w:rsidR="00EA7EE2" w:rsidRPr="005344C8" w:rsidRDefault="00EA7EE2" w:rsidP="00A814F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wskazanie potrzeby podjęcia uchwały</w:t>
      </w:r>
    </w:p>
    <w:p w14:paraId="6C298BE2" w14:textId="77777777" w:rsidR="00EA7EE2" w:rsidRPr="005344C8" w:rsidRDefault="00EA7EE2" w:rsidP="00A814F1">
      <w:pPr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</w:p>
    <w:p w14:paraId="10E85D4F" w14:textId="77777777" w:rsidR="00EA7EE2" w:rsidRPr="005344C8" w:rsidRDefault="00EA7EE2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ponadstandardowo wysoki poziom bezrobocia w Gminie Kcynia</w:t>
      </w:r>
    </w:p>
    <w:p w14:paraId="3D504B15" w14:textId="77777777" w:rsidR="00EA7EE2" w:rsidRPr="005344C8" w:rsidRDefault="00EA7EE2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znaczący poziom podatków od środków transportowych w Gminie Kcynia</w:t>
      </w:r>
    </w:p>
    <w:p w14:paraId="4C5D44FC" w14:textId="77777777" w:rsidR="00EA7EE2" w:rsidRPr="005344C8" w:rsidRDefault="00EA7EE2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zapotrzebowanie ze strony przedsiębiorców reprezentujących sektor transportowy</w:t>
      </w:r>
    </w:p>
    <w:p w14:paraId="312C6804" w14:textId="77777777" w:rsidR="00EA7EE2" w:rsidRPr="005344C8" w:rsidRDefault="00EA7EE2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konieczność eliminacji czynników proinflacyjnych w zakresie instrumentów pozostających w dyspozycji jednostki samorządu terytorialnego</w:t>
      </w:r>
    </w:p>
    <w:p w14:paraId="0F9F2D95" w14:textId="45CB72FB" w:rsidR="00EA7EE2" w:rsidRPr="005344C8" w:rsidRDefault="000952F9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s</w:t>
      </w:r>
      <w:r w:rsidR="00EA7EE2"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tymulacja gospodarki</w:t>
      </w:r>
      <w:r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 xml:space="preserve"> lokalnej</w:t>
      </w:r>
      <w:r w:rsidR="00EA7EE2"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: Zmniejszenie podatków zachęcić obywateli do zakupu nowych środków transportu (np. samochodów, motocykli), co może przyczynić się do wzrostu sprzedaży w branży motoryzacyjnej i związanego z nią sektora usług.</w:t>
      </w:r>
    </w:p>
    <w:p w14:paraId="68A47595" w14:textId="06C8824E" w:rsidR="00EA7EE2" w:rsidRPr="005344C8" w:rsidRDefault="000952F9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w</w:t>
      </w:r>
      <w:r w:rsidR="00EA7EE2"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zrost konkurencyjności: Obniżenie podatków na transport może także zwiększyć konkurencyjność branży transportowej, zachęcając do inwestycji w rozwój i nowe technologie, co przekłada się na innowacje i poprawę jakości usług.</w:t>
      </w:r>
    </w:p>
    <w:p w14:paraId="083FC7C6" w14:textId="6C0DBBA1" w:rsidR="00EA7EE2" w:rsidRPr="005344C8" w:rsidRDefault="000952F9" w:rsidP="00A814F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w</w:t>
      </w:r>
      <w:r w:rsidR="00EA7EE2"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zrost zatrudnienia: Przy wzroście produkcji i sprzedaży pojazdów oraz rozwijającej się branży transportowej może nastąpić zwiększenie zapotrzebowania na pracowników, co może korzystnie wpłynąć na rynek pracy.</w:t>
      </w:r>
    </w:p>
    <w:p w14:paraId="11DFA6F6" w14:textId="77777777" w:rsidR="00EA7EE2" w:rsidRPr="005344C8" w:rsidRDefault="00EA7EE2" w:rsidP="00A814F1">
      <w:pPr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</w:p>
    <w:p w14:paraId="4C14EF67" w14:textId="77777777" w:rsidR="00EA7EE2" w:rsidRPr="005344C8" w:rsidRDefault="00EA7EE2" w:rsidP="00A814F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 xml:space="preserve">oczekiwane skutki społeczne </w:t>
      </w:r>
    </w:p>
    <w:p w14:paraId="5A31198F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zmniejszenie poziomu inflacji dla sektora konsumentów</w:t>
      </w:r>
    </w:p>
    <w:p w14:paraId="28AE664E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zmniejszenie poziomu inflacji dla sektora przedsiębiorców</w:t>
      </w:r>
    </w:p>
    <w:p w14:paraId="459792A1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zmniejszenie bezrobocia</w:t>
      </w:r>
    </w:p>
    <w:p w14:paraId="62E11196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poprawa kondycji lokalnego rynku pracy</w:t>
      </w:r>
    </w:p>
    <w:p w14:paraId="6F6CA54B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poprawa warunków życia w małych społecznościach wynikająca ze zwiększonej liczby miejsc pracy</w:t>
      </w:r>
    </w:p>
    <w:p w14:paraId="360E2D7A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poprawa dostępności środków transportu dla osób o niższych dochodach</w:t>
      </w:r>
    </w:p>
    <w:p w14:paraId="58F36547" w14:textId="77777777" w:rsidR="00EA7EE2" w:rsidRPr="005344C8" w:rsidRDefault="00EA7EE2" w:rsidP="00A814F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zwiększenie mobilności społecznej</w:t>
      </w:r>
    </w:p>
    <w:p w14:paraId="0C814B55" w14:textId="77777777" w:rsidR="00EA7EE2" w:rsidRPr="005344C8" w:rsidRDefault="00EA7EE2" w:rsidP="00A814F1">
      <w:pPr>
        <w:spacing w:line="276" w:lineRule="auto"/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</w:pPr>
    </w:p>
    <w:p w14:paraId="5733BCFE" w14:textId="77777777" w:rsidR="00EA7EE2" w:rsidRPr="005344C8" w:rsidRDefault="00EA7EE2" w:rsidP="00A814F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4C8">
        <w:rPr>
          <w:rFonts w:ascii="Times New Roman" w:hAnsi="Times New Roman" w:cs="Times New Roman"/>
          <w:color w:val="1D1512"/>
          <w:sz w:val="24"/>
          <w:szCs w:val="24"/>
          <w:shd w:val="clear" w:color="auto" w:fill="FFFFFF"/>
        </w:rPr>
        <w:t>opinie, uzgodnienia i inne dokumenty wymagane przepisami szczególnymi</w:t>
      </w:r>
    </w:p>
    <w:p w14:paraId="76E63031" w14:textId="77777777" w:rsidR="00EA7EE2" w:rsidRPr="005344C8" w:rsidRDefault="00EA7EE2" w:rsidP="00A814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D3B26C" w14:textId="77777777" w:rsidR="00EA7EE2" w:rsidRPr="005344C8" w:rsidRDefault="00EA7EE2" w:rsidP="00A814F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4C8">
        <w:rPr>
          <w:rFonts w:ascii="Times New Roman" w:hAnsi="Times New Roman" w:cs="Times New Roman"/>
          <w:sz w:val="24"/>
          <w:szCs w:val="24"/>
        </w:rPr>
        <w:t>nie dotyczy</w:t>
      </w:r>
    </w:p>
    <w:p w14:paraId="4EDE3346" w14:textId="77777777" w:rsidR="00E91844" w:rsidRPr="005344C8" w:rsidRDefault="00E91844" w:rsidP="00A814F1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91844" w:rsidRPr="005344C8" w:rsidSect="003A0014">
      <w:pgSz w:w="11900" w:h="16840"/>
      <w:pgMar w:top="1148" w:right="1060" w:bottom="1440" w:left="120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3784D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AA499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0DEBF4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2B34B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3A86385"/>
    <w:multiLevelType w:val="hybridMultilevel"/>
    <w:tmpl w:val="601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F740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F5035C3"/>
    <w:multiLevelType w:val="hybridMultilevel"/>
    <w:tmpl w:val="85549192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251E4C"/>
    <w:multiLevelType w:val="hybridMultilevel"/>
    <w:tmpl w:val="C71E69E0"/>
    <w:lvl w:ilvl="0" w:tplc="71E86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9F1E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9B02AD4"/>
    <w:multiLevelType w:val="hybridMultilevel"/>
    <w:tmpl w:val="9AC8585C"/>
    <w:lvl w:ilvl="0" w:tplc="53EA904A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352FBF"/>
    <w:multiLevelType w:val="hybridMultilevel"/>
    <w:tmpl w:val="E732F63A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A3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EBB6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B30731"/>
    <w:multiLevelType w:val="hybridMultilevel"/>
    <w:tmpl w:val="419092CC"/>
    <w:lvl w:ilvl="0" w:tplc="DAC41E38">
      <w:start w:val="1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D63984"/>
    <w:multiLevelType w:val="hybridMultilevel"/>
    <w:tmpl w:val="86222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A32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5149F2"/>
    <w:multiLevelType w:val="hybridMultilevel"/>
    <w:tmpl w:val="07302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D6A26"/>
    <w:multiLevelType w:val="hybridMultilevel"/>
    <w:tmpl w:val="1E74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12A20"/>
    <w:multiLevelType w:val="hybridMultilevel"/>
    <w:tmpl w:val="8A78B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E5E5B"/>
    <w:multiLevelType w:val="hybridMultilevel"/>
    <w:tmpl w:val="052A5F00"/>
    <w:lvl w:ilvl="0" w:tplc="53EA904A">
      <w:start w:val="1"/>
      <w:numFmt w:val="decimal"/>
      <w:lvlText w:val="%1.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3" w15:restartNumberingAfterBreak="0">
    <w:nsid w:val="4A5024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FCD3E48"/>
    <w:multiLevelType w:val="multilevel"/>
    <w:tmpl w:val="56B868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893447"/>
    <w:multiLevelType w:val="hybridMultilevel"/>
    <w:tmpl w:val="9C6E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7C86"/>
    <w:multiLevelType w:val="hybridMultilevel"/>
    <w:tmpl w:val="EDBCD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801C60"/>
    <w:multiLevelType w:val="multilevel"/>
    <w:tmpl w:val="B0646F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8A97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080C45"/>
    <w:multiLevelType w:val="hybridMultilevel"/>
    <w:tmpl w:val="C912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2231B"/>
    <w:multiLevelType w:val="hybridMultilevel"/>
    <w:tmpl w:val="E520C0AE"/>
    <w:lvl w:ilvl="0" w:tplc="5E706A42">
      <w:start w:val="1"/>
      <w:numFmt w:val="lowerLetter"/>
      <w:lvlText w:val="%1.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1" w15:restartNumberingAfterBreak="0">
    <w:nsid w:val="7ABC629F"/>
    <w:multiLevelType w:val="hybridMultilevel"/>
    <w:tmpl w:val="86FCED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905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4762047">
    <w:abstractNumId w:val="0"/>
  </w:num>
  <w:num w:numId="2" w16cid:durableId="1490512055">
    <w:abstractNumId w:val="1"/>
  </w:num>
  <w:num w:numId="3" w16cid:durableId="309940323">
    <w:abstractNumId w:val="2"/>
  </w:num>
  <w:num w:numId="4" w16cid:durableId="457333299">
    <w:abstractNumId w:val="3"/>
  </w:num>
  <w:num w:numId="5" w16cid:durableId="693533781">
    <w:abstractNumId w:val="4"/>
  </w:num>
  <w:num w:numId="6" w16cid:durableId="175271739">
    <w:abstractNumId w:val="5"/>
  </w:num>
  <w:num w:numId="7" w16cid:durableId="1893153308">
    <w:abstractNumId w:val="6"/>
  </w:num>
  <w:num w:numId="8" w16cid:durableId="57629529">
    <w:abstractNumId w:val="7"/>
  </w:num>
  <w:num w:numId="9" w16cid:durableId="857504933">
    <w:abstractNumId w:val="8"/>
  </w:num>
  <w:num w:numId="10" w16cid:durableId="618217663">
    <w:abstractNumId w:val="9"/>
  </w:num>
  <w:num w:numId="11" w16cid:durableId="723794613">
    <w:abstractNumId w:val="10"/>
  </w:num>
  <w:num w:numId="12" w16cid:durableId="2117020171">
    <w:abstractNumId w:val="11"/>
  </w:num>
  <w:num w:numId="13" w16cid:durableId="627245396">
    <w:abstractNumId w:val="12"/>
  </w:num>
  <w:num w:numId="14" w16cid:durableId="874541021">
    <w:abstractNumId w:val="13"/>
  </w:num>
  <w:num w:numId="15" w16cid:durableId="1007950944">
    <w:abstractNumId w:val="14"/>
  </w:num>
  <w:num w:numId="16" w16cid:durableId="1268931646">
    <w:abstractNumId w:val="15"/>
  </w:num>
  <w:num w:numId="17" w16cid:durableId="2067726413">
    <w:abstractNumId w:val="40"/>
  </w:num>
  <w:num w:numId="18" w16cid:durableId="1596130173">
    <w:abstractNumId w:val="39"/>
  </w:num>
  <w:num w:numId="19" w16cid:durableId="898631697">
    <w:abstractNumId w:val="32"/>
  </w:num>
  <w:num w:numId="20" w16cid:durableId="1116872829">
    <w:abstractNumId w:val="22"/>
  </w:num>
  <w:num w:numId="21" w16cid:durableId="722555884">
    <w:abstractNumId w:val="33"/>
  </w:num>
  <w:num w:numId="22" w16cid:durableId="539321743">
    <w:abstractNumId w:val="38"/>
  </w:num>
  <w:num w:numId="23" w16cid:durableId="587036746">
    <w:abstractNumId w:val="18"/>
  </w:num>
  <w:num w:numId="24" w16cid:durableId="1462652534">
    <w:abstractNumId w:val="30"/>
  </w:num>
  <w:num w:numId="25" w16cid:durableId="860048064">
    <w:abstractNumId w:val="36"/>
  </w:num>
  <w:num w:numId="26" w16cid:durableId="784495250">
    <w:abstractNumId w:val="20"/>
  </w:num>
  <w:num w:numId="27" w16cid:durableId="854274329">
    <w:abstractNumId w:val="41"/>
  </w:num>
  <w:num w:numId="28" w16cid:durableId="212907945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87713450">
    <w:abstractNumId w:val="37"/>
  </w:num>
  <w:num w:numId="30" w16cid:durableId="447159510">
    <w:abstractNumId w:val="16"/>
  </w:num>
  <w:num w:numId="31" w16cid:durableId="478810853">
    <w:abstractNumId w:val="23"/>
  </w:num>
  <w:num w:numId="32" w16cid:durableId="1834104142">
    <w:abstractNumId w:val="26"/>
  </w:num>
  <w:num w:numId="33" w16cid:durableId="389502154">
    <w:abstractNumId w:val="19"/>
  </w:num>
  <w:num w:numId="34" w16cid:durableId="1875077064">
    <w:abstractNumId w:val="27"/>
  </w:num>
  <w:num w:numId="35" w16cid:durableId="42217980">
    <w:abstractNumId w:val="31"/>
  </w:num>
  <w:num w:numId="36" w16cid:durableId="1261257755">
    <w:abstractNumId w:val="17"/>
  </w:num>
  <w:num w:numId="37" w16cid:durableId="1032535685">
    <w:abstractNumId w:val="29"/>
  </w:num>
  <w:num w:numId="38" w16cid:durableId="705523871">
    <w:abstractNumId w:val="35"/>
  </w:num>
  <w:num w:numId="39" w16cid:durableId="1846556179">
    <w:abstractNumId w:val="28"/>
  </w:num>
  <w:num w:numId="40" w16cid:durableId="477262129">
    <w:abstractNumId w:val="34"/>
  </w:num>
  <w:num w:numId="41" w16cid:durableId="849029610">
    <w:abstractNumId w:val="24"/>
  </w:num>
  <w:num w:numId="42" w16cid:durableId="1578201740">
    <w:abstractNumId w:val="25"/>
  </w:num>
  <w:num w:numId="43" w16cid:durableId="1003436172">
    <w:abstractNumId w:val="21"/>
  </w:num>
  <w:num w:numId="44" w16cid:durableId="97379996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4C"/>
    <w:rsid w:val="000952F9"/>
    <w:rsid w:val="001132B6"/>
    <w:rsid w:val="00135CB5"/>
    <w:rsid w:val="00162AED"/>
    <w:rsid w:val="00164C21"/>
    <w:rsid w:val="001E4A74"/>
    <w:rsid w:val="001E5A20"/>
    <w:rsid w:val="001F5DDD"/>
    <w:rsid w:val="00227438"/>
    <w:rsid w:val="0034784C"/>
    <w:rsid w:val="003A0014"/>
    <w:rsid w:val="004155B7"/>
    <w:rsid w:val="005344C8"/>
    <w:rsid w:val="008A5319"/>
    <w:rsid w:val="008F1030"/>
    <w:rsid w:val="00A814F1"/>
    <w:rsid w:val="00C72CCF"/>
    <w:rsid w:val="00C8563D"/>
    <w:rsid w:val="00CB082B"/>
    <w:rsid w:val="00E45D09"/>
    <w:rsid w:val="00E77DE9"/>
    <w:rsid w:val="00E91844"/>
    <w:rsid w:val="00EA7EE2"/>
    <w:rsid w:val="00EE774D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7660"/>
  <w15:chartTrackingRefBased/>
  <w15:docId w15:val="{0541F732-F976-411C-8321-3C143E01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84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8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8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8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8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8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8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8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8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8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8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8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3478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8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8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Gabriela Kalka</cp:lastModifiedBy>
  <cp:revision>3</cp:revision>
  <dcterms:created xsi:type="dcterms:W3CDTF">2024-01-09T07:24:00Z</dcterms:created>
  <dcterms:modified xsi:type="dcterms:W3CDTF">2024-01-09T09:38:00Z</dcterms:modified>
</cp:coreProperties>
</file>