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00C7D004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EA232A">
        <w:rPr>
          <w:sz w:val="20"/>
          <w:szCs w:val="22"/>
        </w:rPr>
        <w:t xml:space="preserve"> 40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EA232A">
        <w:rPr>
          <w:sz w:val="20"/>
          <w:szCs w:val="22"/>
        </w:rPr>
        <w:t>14 lutego</w:t>
      </w:r>
      <w:r w:rsidR="002E5233">
        <w:rPr>
          <w:sz w:val="20"/>
          <w:szCs w:val="22"/>
        </w:rPr>
        <w:t xml:space="preserve">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7216E299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EA232A">
        <w:rPr>
          <w:b/>
          <w:sz w:val="20"/>
          <w:szCs w:val="22"/>
        </w:rPr>
        <w:t xml:space="preserve">GRUNTOWEJ STANOWIĄCEJ WŁASNOŚĆ GMINY KCYNIA </w:t>
      </w:r>
      <w:r w:rsidRPr="0057659B">
        <w:rPr>
          <w:b/>
          <w:sz w:val="20"/>
          <w:szCs w:val="22"/>
        </w:rPr>
        <w:t>PRZEZNACZONEJ DO SPRZEDAŻY</w:t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13646F">
        <w:rPr>
          <w:b/>
          <w:sz w:val="20"/>
          <w:szCs w:val="22"/>
        </w:rPr>
        <w:t>DZ. 390/2 WERONIKA, OBRĘB PIOTROWO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5BC7BAAE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13646F">
        <w:rPr>
          <w:sz w:val="20"/>
          <w:szCs w:val="22"/>
        </w:rPr>
        <w:t>gruntowej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FB0FE3">
        <w:tc>
          <w:tcPr>
            <w:tcW w:w="10006" w:type="dxa"/>
          </w:tcPr>
          <w:p w14:paraId="115086F9" w14:textId="21F424AE" w:rsidR="00E408B9" w:rsidRDefault="0013646F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Weronika</w:t>
            </w:r>
            <w:r w:rsidR="00E408B9" w:rsidRPr="00C50986">
              <w:rPr>
                <w:sz w:val="20"/>
                <w:szCs w:val="20"/>
              </w:rPr>
              <w:t xml:space="preserve">, obręb geodezyjnym </w:t>
            </w:r>
            <w:r>
              <w:rPr>
                <w:sz w:val="20"/>
                <w:szCs w:val="20"/>
              </w:rPr>
              <w:t>Piotrowo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FB0FE3">
        <w:tc>
          <w:tcPr>
            <w:tcW w:w="10006" w:type="dxa"/>
          </w:tcPr>
          <w:p w14:paraId="07661D53" w14:textId="07C37BF9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B91781">
              <w:rPr>
                <w:sz w:val="20"/>
                <w:szCs w:val="20"/>
              </w:rPr>
              <w:t>390/2</w:t>
            </w:r>
          </w:p>
          <w:p w14:paraId="737FB637" w14:textId="7C6D7B55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B91781">
              <w:rPr>
                <w:sz w:val="20"/>
                <w:szCs w:val="20"/>
              </w:rPr>
              <w:t>4261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1153BAA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B91781">
              <w:rPr>
                <w:sz w:val="20"/>
                <w:szCs w:val="20"/>
              </w:rPr>
              <w:t>00018403/9</w:t>
            </w:r>
          </w:p>
        </w:tc>
      </w:tr>
      <w:tr w:rsidR="00FD7632" w14:paraId="447483C9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FCE9D47" w14:textId="20523C18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gruntowej</w:t>
            </w:r>
            <w:r w:rsidR="00B91781">
              <w:rPr>
                <w:b/>
                <w:sz w:val="20"/>
                <w:szCs w:val="20"/>
              </w:rPr>
              <w:t xml:space="preserve"> – PRZEDMIOT SPRZEDAŻY</w:t>
            </w:r>
          </w:p>
        </w:tc>
      </w:tr>
      <w:tr w:rsidR="00A873BE" w14:paraId="0AAECC94" w14:textId="77777777" w:rsidTr="00FB0FE3">
        <w:tc>
          <w:tcPr>
            <w:tcW w:w="10006" w:type="dxa"/>
          </w:tcPr>
          <w:p w14:paraId="68924F25" w14:textId="5A1AF13B" w:rsidR="00EC5E09" w:rsidRDefault="00EC5E09" w:rsidP="00F17B3E">
            <w:pPr>
              <w:rPr>
                <w:noProof/>
              </w:rPr>
            </w:pPr>
            <w:r>
              <w:rPr>
                <w:sz w:val="20"/>
                <w:szCs w:val="20"/>
              </w:rPr>
              <w:t>Nieruchomość gruntowa oznaczona ewidencyjnie numerem działki 390/2 o powierzchni 0,4261 ha</w:t>
            </w:r>
            <w:r w:rsidRPr="00516BF4">
              <w:rPr>
                <w:sz w:val="20"/>
                <w:szCs w:val="20"/>
              </w:rPr>
              <w:t xml:space="preserve"> położona jest </w:t>
            </w:r>
            <w:r>
              <w:rPr>
                <w:sz w:val="20"/>
                <w:szCs w:val="20"/>
              </w:rPr>
              <w:br/>
              <w:t xml:space="preserve">we wsi Weronika, w obrębie geodezyjnym Piotrowo, tj. wieś zlokalizowana w centralnej części Gminy Kcynia, </w:t>
            </w:r>
            <w:r>
              <w:rPr>
                <w:sz w:val="20"/>
                <w:szCs w:val="20"/>
              </w:rPr>
              <w:br/>
              <w:t>w strefie pośredniej. W ewidencji gruntów i budynków przedmiotowa działka stanowi grunty leśne (</w:t>
            </w:r>
            <w:proofErr w:type="spellStart"/>
            <w:r>
              <w:rPr>
                <w:sz w:val="20"/>
                <w:szCs w:val="20"/>
              </w:rPr>
              <w:t>LsVI</w:t>
            </w:r>
            <w:proofErr w:type="spellEnd"/>
            <w:r>
              <w:rPr>
                <w:sz w:val="20"/>
                <w:szCs w:val="20"/>
              </w:rPr>
              <w:t xml:space="preserve">). Na jej gruncie znajduje się wielogatunkowy drzewostan, w którym dominuje robinia akacjowa, sosna i brzoza. Las ten nie ma charakteru produkcyjnego, pełni on funkcję ochronną wynikającą m.in. z częściowego położenia nieruchomości w strefie Natura 2000, w obszarze ochronnym siedlisk gatunków roślin oraz zwierząt. </w:t>
            </w:r>
            <w:r w:rsidRPr="00516BF4">
              <w:rPr>
                <w:sz w:val="20"/>
                <w:szCs w:val="20"/>
              </w:rPr>
              <w:t xml:space="preserve">Bezpośrednie </w:t>
            </w:r>
            <w:r>
              <w:rPr>
                <w:sz w:val="20"/>
                <w:szCs w:val="20"/>
              </w:rPr>
              <w:t>otoczenie nieruchomości</w:t>
            </w:r>
            <w:r w:rsidRPr="00516BF4">
              <w:rPr>
                <w:sz w:val="20"/>
                <w:szCs w:val="20"/>
              </w:rPr>
              <w:t xml:space="preserve"> stanowią tereny</w:t>
            </w:r>
            <w:r>
              <w:rPr>
                <w:sz w:val="20"/>
                <w:szCs w:val="20"/>
              </w:rPr>
              <w:t xml:space="preserve"> rolne, leśne o</w:t>
            </w:r>
            <w:r w:rsidR="007A1EF5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az zabudowy mieszkaniowej o charakterze ekstensywnym.  Nieruchomość ta ma kształt nieregularny z terenem</w:t>
            </w:r>
            <w:r w:rsidR="007A1EF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stanowiącym skarpę ze spadkiem w kierunku północnym. Działka ta nie posiada żadnego uzbrojenia, w drodze powiatowej zlokalizowana jest sieć wodociągowa. </w:t>
            </w:r>
            <w:r w:rsidRPr="00516BF4">
              <w:rPr>
                <w:sz w:val="20"/>
                <w:szCs w:val="20"/>
              </w:rPr>
              <w:t xml:space="preserve">Dojazd do nieruchomości odbywa się drogą </w:t>
            </w:r>
            <w:r>
              <w:rPr>
                <w:sz w:val="20"/>
                <w:szCs w:val="20"/>
              </w:rPr>
              <w:br/>
            </w:r>
            <w:r w:rsidRPr="00516BF4">
              <w:rPr>
                <w:sz w:val="20"/>
                <w:szCs w:val="20"/>
              </w:rPr>
              <w:t xml:space="preserve">o nawierzchni </w:t>
            </w:r>
            <w:r>
              <w:rPr>
                <w:sz w:val="20"/>
                <w:szCs w:val="20"/>
              </w:rPr>
              <w:t>asfaltowej. Nieruchomość posiada pośredni dostęp do publicznej drogi powiatowej Nr 1921C (dz. 274/6).</w:t>
            </w:r>
          </w:p>
          <w:p w14:paraId="2D8E144C" w14:textId="670695B0" w:rsidR="00A873BE" w:rsidRDefault="009A67A1" w:rsidP="001026A5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8912E5" wp14:editId="606789B2">
                  <wp:extent cx="1669486" cy="1289050"/>
                  <wp:effectExtent l="0" t="0" r="0" b="0"/>
                  <wp:docPr id="1805721287" name="Obraz 1" descr="Obraz zawierający tekst, zrzut ekranu, diagram, Pla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721287" name="Obraz 1" descr="Obraz zawierający tekst, zrzut ekranu, diagram, Plan&#10;&#10;Opis wygenerowany automatycznie"/>
                          <pic:cNvPicPr/>
                        </pic:nvPicPr>
                        <pic:blipFill rotWithShape="1">
                          <a:blip r:embed="rId7"/>
                          <a:srcRect l="28266" t="37725" r="30380" b="12256"/>
                          <a:stretch/>
                        </pic:blipFill>
                        <pic:spPr bwMode="auto">
                          <a:xfrm>
                            <a:off x="0" y="0"/>
                            <a:ext cx="1693943" cy="130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2CB64B" wp14:editId="72D1ED8C">
                  <wp:extent cx="1568776" cy="1289050"/>
                  <wp:effectExtent l="0" t="0" r="0" b="0"/>
                  <wp:docPr id="771891379" name="Obraz 1" descr="Obraz zawierający mapa, tekst, zrzut ekranu, Oprogramowanie graf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91379" name="Obraz 1" descr="Obraz zawierający mapa, tekst, zrzut ekranu, Oprogramowanie graficzne&#10;&#10;Opis wygenerowany automatycznie"/>
                          <pic:cNvPicPr/>
                        </pic:nvPicPr>
                        <pic:blipFill rotWithShape="1">
                          <a:blip r:embed="rId8"/>
                          <a:srcRect l="15858" t="22850" r="36354" b="5995"/>
                          <a:stretch/>
                        </pic:blipFill>
                        <pic:spPr bwMode="auto">
                          <a:xfrm>
                            <a:off x="0" y="0"/>
                            <a:ext cx="1588450" cy="13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5B53">
              <w:rPr>
                <w:noProof/>
                <w:sz w:val="20"/>
                <w:szCs w:val="20"/>
              </w:rPr>
              <w:drawing>
                <wp:inline distT="0" distB="0" distL="0" distR="0" wp14:anchorId="13A29DDD" wp14:editId="58241B45">
                  <wp:extent cx="2144494" cy="1301750"/>
                  <wp:effectExtent l="0" t="0" r="0" b="0"/>
                  <wp:docPr id="7517998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76" cy="131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CCAD91" w14:textId="17D2709A" w:rsidR="001026A5" w:rsidRDefault="001026A5" w:rsidP="001026A5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24462C2" wp14:editId="42D0FA6B">
                  <wp:extent cx="1518442" cy="1155700"/>
                  <wp:effectExtent l="0" t="0" r="0" b="0"/>
                  <wp:docPr id="17611874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73" cy="1159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367791" wp14:editId="0D469468">
                  <wp:extent cx="1443862" cy="1181100"/>
                  <wp:effectExtent l="0" t="0" r="0" b="0"/>
                  <wp:docPr id="1308684614" name="Obraz 1" descr="Obraz zawierający tekst, zrzut ekranu, diagram,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684614" name="Obraz 1" descr="Obraz zawierający tekst, zrzut ekranu, diagram, mapa&#10;&#10;Opis wygenerowany automatycznie"/>
                          <pic:cNvPicPr/>
                        </pic:nvPicPr>
                        <pic:blipFill rotWithShape="1">
                          <a:blip r:embed="rId11"/>
                          <a:srcRect l="27345" t="35138" r="41754" b="17430"/>
                          <a:stretch/>
                        </pic:blipFill>
                        <pic:spPr bwMode="auto">
                          <a:xfrm>
                            <a:off x="0" y="0"/>
                            <a:ext cx="1455002" cy="119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37E257" w14:textId="77777777" w:rsidR="00DC5B53" w:rsidRDefault="00DC5B53" w:rsidP="00DC5B53">
            <w:pPr>
              <w:rPr>
                <w:noProof/>
                <w:sz w:val="20"/>
                <w:szCs w:val="20"/>
              </w:rPr>
            </w:pPr>
            <w:r w:rsidRPr="007456CA">
              <w:rPr>
                <w:noProof/>
                <w:sz w:val="20"/>
                <w:szCs w:val="20"/>
              </w:rPr>
              <w:t>Część działki mieści się w Obszarze Specjalnej Ochrony Ptaków „Doliny Środkowej Noteci i Kanału Bydgoskiego (PLB 300001) oraz w Specjalnym Obszarze Ochrony Siedlisk Doliny Noteci (PLH 300004)</w:t>
            </w:r>
            <w:r>
              <w:rPr>
                <w:noProof/>
                <w:sz w:val="20"/>
                <w:szCs w:val="20"/>
              </w:rPr>
              <w:t>.</w:t>
            </w:r>
          </w:p>
          <w:p w14:paraId="4970E284" w14:textId="44EAC05B" w:rsidR="00DC5B53" w:rsidRPr="00C50986" w:rsidRDefault="00DC5B53" w:rsidP="00F17B3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B42E526" wp14:editId="5338CBAE">
                  <wp:extent cx="4645660" cy="1247269"/>
                  <wp:effectExtent l="0" t="0" r="0" b="0"/>
                  <wp:docPr id="69228506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491" cy="1253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FB0FE3">
        <w:tc>
          <w:tcPr>
            <w:tcW w:w="10006" w:type="dxa"/>
          </w:tcPr>
          <w:p w14:paraId="09C3D8E0" w14:textId="5E151233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1026A5">
              <w:rPr>
                <w:sz w:val="20"/>
                <w:szCs w:val="20"/>
              </w:rPr>
              <w:t>00018403/9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0829F6">
              <w:rPr>
                <w:sz w:val="20"/>
                <w:szCs w:val="20"/>
              </w:rPr>
              <w:t xml:space="preserve"> i ograniczeniami</w:t>
            </w:r>
            <w:r w:rsidRPr="00C50986">
              <w:rPr>
                <w:sz w:val="20"/>
                <w:szCs w:val="20"/>
              </w:rPr>
              <w:t xml:space="preserve"> </w:t>
            </w:r>
            <w:r w:rsidR="000829F6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FB0FE3">
        <w:tc>
          <w:tcPr>
            <w:tcW w:w="10006" w:type="dxa"/>
          </w:tcPr>
          <w:p w14:paraId="73F2E995" w14:textId="4A68CE21" w:rsidR="000829F6" w:rsidRPr="000829F6" w:rsidRDefault="000829F6" w:rsidP="000829F6">
            <w:pPr>
              <w:contextualSpacing/>
              <w:rPr>
                <w:sz w:val="20"/>
                <w:szCs w:val="20"/>
              </w:rPr>
            </w:pPr>
            <w:bookmarkStart w:id="1" w:name="_Hlk158800433"/>
            <w:r w:rsidRPr="000829F6">
              <w:rPr>
                <w:sz w:val="20"/>
                <w:szCs w:val="20"/>
              </w:rPr>
              <w:t>Teren działki numer 390/2 obręb Piotrowo nie jest objęty miejscowym planem zagospodarowania przestrzennego oraz nie przystąpiono do jego sporządzenia na obszarze przedmiotowej działki.</w:t>
            </w:r>
          </w:p>
          <w:p w14:paraId="48F7E3FA" w14:textId="77777777" w:rsidR="000829F6" w:rsidRPr="000829F6" w:rsidRDefault="000829F6" w:rsidP="000829F6">
            <w:pPr>
              <w:contextualSpacing/>
              <w:rPr>
                <w:sz w:val="20"/>
                <w:szCs w:val="20"/>
              </w:rPr>
            </w:pPr>
            <w:r w:rsidRPr="000829F6">
              <w:rPr>
                <w:sz w:val="20"/>
                <w:szCs w:val="20"/>
              </w:rPr>
              <w:t xml:space="preserve">Dla terenu działki nr 390/2 obręb Piotrowo nie wydano decyzji o warunkach zabudowy oraz decyzji o ustaleniu lokalizacji inwestycji celu publicznego na podstawie przepisów ustawy z dnia 27 marca 2003 r. o planowaniu </w:t>
            </w:r>
            <w:r w:rsidRPr="000829F6">
              <w:rPr>
                <w:sz w:val="20"/>
                <w:szCs w:val="20"/>
              </w:rPr>
              <w:br/>
              <w:t>i zagospodarowaniu przestrzennym (Dz. U. z 2023 r. poz. 977 ze zm.).</w:t>
            </w:r>
          </w:p>
          <w:p w14:paraId="68F1C88E" w14:textId="31B89744" w:rsidR="000829F6" w:rsidRPr="000829F6" w:rsidRDefault="000829F6" w:rsidP="000829F6">
            <w:pPr>
              <w:contextualSpacing/>
              <w:rPr>
                <w:sz w:val="20"/>
                <w:szCs w:val="20"/>
              </w:rPr>
            </w:pPr>
            <w:r w:rsidRPr="000829F6">
              <w:rPr>
                <w:sz w:val="20"/>
                <w:szCs w:val="20"/>
              </w:rPr>
              <w:lastRenderedPageBreak/>
              <w:t>W Studium uwarunkowań i kierunków zagospodarowania przestrzennego Gminy Kcynia, przyjętym w formie ujednoliconej Uchwałą Nr LI/400/2022 Rady Miejskiej w Kcyni z dnia 27 października 2022 r., teren przedmiotowej działki został oznaczony symbolem ZL – tereny leśne.</w:t>
            </w:r>
          </w:p>
          <w:bookmarkEnd w:id="1"/>
          <w:p w14:paraId="1EA7EE84" w14:textId="490E853D" w:rsidR="000829F6" w:rsidRPr="000829F6" w:rsidRDefault="000829F6" w:rsidP="00AF0846">
            <w:pPr>
              <w:contextualSpacing/>
              <w:rPr>
                <w:sz w:val="20"/>
                <w:szCs w:val="20"/>
              </w:rPr>
            </w:pPr>
            <w:r w:rsidRPr="000829F6">
              <w:rPr>
                <w:sz w:val="20"/>
                <w:szCs w:val="20"/>
              </w:rPr>
              <w:t xml:space="preserve">Działka o numerze 390/2 obręb Piotrowo nie jest objęta programem rewitalizacji, uchwalonym na podstawie ustawy </w:t>
            </w:r>
            <w:r w:rsidR="00AF0846">
              <w:rPr>
                <w:sz w:val="20"/>
                <w:szCs w:val="20"/>
              </w:rPr>
              <w:br/>
            </w:r>
            <w:r w:rsidRPr="000829F6">
              <w:rPr>
                <w:sz w:val="20"/>
                <w:szCs w:val="20"/>
              </w:rPr>
              <w:t xml:space="preserve">z dnia 9 października 2015 r. o rewitalizacji (Dz. U. z 2021 r. poz. 485 ze zm.) oraz nie zawiera się w obszarze dla którego podjęto Uchwałę Nr XXXIII/282/2017 Rady Miejskiej w Kcyni z dnia 30 marca 2017 r. w sprawie przyjęcia Gminnego Programu Rewitalizacji dla Gminy Kcynia, sporządzonego na podstawie ustawy z dnia 8 marca 1990 r. </w:t>
            </w:r>
            <w:r w:rsidR="00AF0846">
              <w:rPr>
                <w:sz w:val="20"/>
                <w:szCs w:val="20"/>
              </w:rPr>
              <w:br/>
            </w:r>
            <w:r w:rsidRPr="000829F6">
              <w:rPr>
                <w:sz w:val="20"/>
                <w:szCs w:val="20"/>
              </w:rPr>
              <w:t xml:space="preserve">o samorządzie gminnym (Dz. U. z 2023 r. poz. 40 ze zm.) zmienioną uchwałami Rady Miejskiej w Kcyni nr: XLII/364/2017 z dnia 28 grudnia 2017 r., XLV/379/2018 z dnia 29 marca 2018 r. oraz XVIII/160/2020 z dnia </w:t>
            </w:r>
            <w:r w:rsidR="00AF0846">
              <w:rPr>
                <w:sz w:val="20"/>
                <w:szCs w:val="20"/>
              </w:rPr>
              <w:t>3</w:t>
            </w:r>
            <w:r w:rsidRPr="000829F6">
              <w:rPr>
                <w:sz w:val="20"/>
                <w:szCs w:val="20"/>
              </w:rPr>
              <w:t>0 stycznia 2020 r.</w:t>
            </w:r>
          </w:p>
          <w:p w14:paraId="4989C7FB" w14:textId="0D2A443F" w:rsidR="00A873BE" w:rsidRPr="00C50986" w:rsidRDefault="00AF0846" w:rsidP="00A873B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35E87F9" wp14:editId="298FFE9C">
                  <wp:extent cx="1860550" cy="1165945"/>
                  <wp:effectExtent l="0" t="0" r="0" b="0"/>
                  <wp:docPr id="89573754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95" cy="116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FB0FE3">
        <w:tc>
          <w:tcPr>
            <w:tcW w:w="10006" w:type="dxa"/>
          </w:tcPr>
          <w:p w14:paraId="171E9734" w14:textId="799094BB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przeniesienia prawa własności przedmiotowej nieruchomości </w:t>
            </w:r>
            <w:r w:rsidR="00AF0846">
              <w:rPr>
                <w:sz w:val="20"/>
                <w:szCs w:val="20"/>
              </w:rPr>
              <w:t>gruntowej</w:t>
            </w:r>
            <w:r w:rsidRPr="00C50986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FB0FE3">
        <w:tc>
          <w:tcPr>
            <w:tcW w:w="10006" w:type="dxa"/>
          </w:tcPr>
          <w:p w14:paraId="23291B44" w14:textId="6CE0385B" w:rsidR="00A873BE" w:rsidRPr="00FB0FE3" w:rsidRDefault="00AF0846" w:rsidP="00430834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8.100,00</w:t>
            </w:r>
            <w:r w:rsidR="00A873BE" w:rsidRPr="00430834">
              <w:rPr>
                <w:b/>
                <w:bCs/>
                <w:sz w:val="20"/>
                <w:szCs w:val="20"/>
              </w:rPr>
              <w:t xml:space="preserve"> zł</w:t>
            </w:r>
            <w:r w:rsidR="00A873BE" w:rsidRPr="00430834">
              <w:rPr>
                <w:b/>
                <w:bCs/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osiem tysięcy sto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FB0FE3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71595437" w14:textId="4838479E" w:rsidR="008A58EA" w:rsidRPr="009D704C" w:rsidRDefault="001145B5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19.25pt;z-index:251684352;mso-position-horizontal-relative:text;mso-position-vertical-relative:text" adj="-11066,73552,-743,10099,-539,52850,-539,52850" strokecolor="#c00000" strokeweight="2.25pt">
            <v:textbox style="mso-next-textbox:#_x0000_s1111">
              <w:txbxContent>
                <w:p w14:paraId="41EE42F6" w14:textId="00ABF19E" w:rsidR="007159BE" w:rsidRPr="00EC261D" w:rsidRDefault="00B5346F" w:rsidP="00E17B43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E17B43">
                    <w:rPr>
                      <w:sz w:val="18"/>
                      <w:szCs w:val="28"/>
                    </w:rPr>
                    <w:t>390/2 Weronika</w:t>
                  </w:r>
                  <w:r>
                    <w:rPr>
                      <w:sz w:val="18"/>
                      <w:szCs w:val="28"/>
                    </w:rPr>
                    <w:t xml:space="preserve"> obręb </w:t>
                  </w:r>
                  <w:r w:rsidR="00E17B43">
                    <w:rPr>
                      <w:sz w:val="18"/>
                      <w:szCs w:val="28"/>
                    </w:rPr>
                    <w:t>Piotrowo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04F40D5B" w:rsidR="008A58EA" w:rsidRPr="005158B8" w:rsidRDefault="00E17B43" w:rsidP="008A58EA">
      <w:pPr>
        <w:jc w:val="center"/>
      </w:pPr>
      <w:r>
        <w:rPr>
          <w:noProof/>
        </w:rPr>
        <w:drawing>
          <wp:inline distT="0" distB="0" distL="0" distR="0" wp14:anchorId="21B11322" wp14:editId="71373C17">
            <wp:extent cx="4552950" cy="1829059"/>
            <wp:effectExtent l="0" t="0" r="0" b="0"/>
            <wp:docPr id="19960820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82064" name=""/>
                    <pic:cNvPicPr/>
                  </pic:nvPicPr>
                  <pic:blipFill rotWithShape="1">
                    <a:blip r:embed="rId14"/>
                    <a:srcRect l="10339" t="25449" r="7663" b="13735"/>
                    <a:stretch/>
                  </pic:blipFill>
                  <pic:spPr bwMode="auto">
                    <a:xfrm>
                      <a:off x="0" y="0"/>
                      <a:ext cx="4578311" cy="183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1145B5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63EEA09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 w:rsidR="0055027F">
              <w:rPr>
                <w:sz w:val="18"/>
                <w:szCs w:val="20"/>
              </w:rPr>
              <w:t>390/2 Weronika</w:t>
            </w:r>
            <w:r w:rsidRPr="00976B99">
              <w:rPr>
                <w:sz w:val="18"/>
                <w:szCs w:val="20"/>
              </w:rPr>
              <w:t xml:space="preserve"> obręb </w:t>
            </w:r>
            <w:r w:rsidR="0055027F">
              <w:rPr>
                <w:sz w:val="18"/>
                <w:szCs w:val="20"/>
              </w:rPr>
              <w:t>Piotrowo</w:t>
            </w:r>
          </w:p>
        </w:tc>
      </w:tr>
    </w:tbl>
    <w:p w14:paraId="43671A11" w14:textId="2E3C76A0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5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1F4DA661" w:rsidR="005158B8" w:rsidRPr="009D704C" w:rsidRDefault="005158B8" w:rsidP="005158B8">
      <w:pPr>
        <w:ind w:firstLine="720"/>
        <w:rPr>
          <w:sz w:val="20"/>
          <w:szCs w:val="22"/>
        </w:rPr>
      </w:pPr>
      <w:bookmarkStart w:id="2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55027F">
        <w:rPr>
          <w:b/>
          <w:bCs/>
          <w:sz w:val="20"/>
          <w:szCs w:val="22"/>
        </w:rPr>
        <w:t>28</w:t>
      </w:r>
      <w:r w:rsidR="0086595A">
        <w:rPr>
          <w:b/>
          <w:bCs/>
          <w:sz w:val="20"/>
          <w:szCs w:val="22"/>
        </w:rPr>
        <w:t xml:space="preserve"> marca 2024</w:t>
      </w:r>
      <w:r w:rsidRPr="009D704C">
        <w:rPr>
          <w:sz w:val="20"/>
          <w:szCs w:val="22"/>
        </w:rPr>
        <w:t xml:space="preserve"> r.).</w:t>
      </w:r>
    </w:p>
    <w:bookmarkEnd w:id="2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13064E9C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PEŁNIĄCY FUNCKJĘ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30834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MISTRZA KCYNI</w:t>
            </w:r>
          </w:p>
          <w:p w14:paraId="16E8D730" w14:textId="3300FED7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F17B3E">
              <w:rPr>
                <w:color w:val="000000"/>
                <w:sz w:val="20"/>
                <w:szCs w:val="20"/>
              </w:rPr>
              <w:t>RAFAŁ HEFTOWICZ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13E810AF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3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764706">
        <w:rPr>
          <w:color w:val="000000"/>
          <w:sz w:val="18"/>
          <w:szCs w:val="18"/>
          <w:lang w:bidi="ar-SA"/>
        </w:rPr>
        <w:t>14 lutego</w:t>
      </w:r>
      <w:r w:rsidR="004B0A82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764706">
        <w:rPr>
          <w:color w:val="000000"/>
          <w:sz w:val="18"/>
          <w:szCs w:val="18"/>
          <w:lang w:bidi="ar-SA"/>
        </w:rPr>
        <w:t>7 marca</w:t>
      </w:r>
      <w:r w:rsidR="002A24A6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3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F17B3E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6201491D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 w:rsidR="00F17B3E">
        <w:rPr>
          <w:sz w:val="16"/>
        </w:rPr>
        <w:t>9</w:t>
      </w:r>
      <w:r>
        <w:rPr>
          <w:sz w:val="16"/>
        </w:rPr>
        <w:t xml:space="preserve">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23</w:t>
      </w:r>
      <w:r w:rsidRPr="00982032">
        <w:rPr>
          <w:sz w:val="16"/>
        </w:rPr>
        <w:t xml:space="preserve"> r. poz. </w:t>
      </w:r>
      <w:r>
        <w:rPr>
          <w:sz w:val="16"/>
        </w:rPr>
        <w:t>1570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F0FE2"/>
    <w:multiLevelType w:val="hybridMultilevel"/>
    <w:tmpl w:val="74020EFA"/>
    <w:lvl w:ilvl="0" w:tplc="A184BF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  <w:num w:numId="4" w16cid:durableId="1222012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829F6"/>
    <w:rsid w:val="00090870"/>
    <w:rsid w:val="000A282E"/>
    <w:rsid w:val="000A3A48"/>
    <w:rsid w:val="000A7827"/>
    <w:rsid w:val="000B7C14"/>
    <w:rsid w:val="000C56A7"/>
    <w:rsid w:val="000C7ED2"/>
    <w:rsid w:val="000D710B"/>
    <w:rsid w:val="000F2BD7"/>
    <w:rsid w:val="001026A5"/>
    <w:rsid w:val="001145B5"/>
    <w:rsid w:val="00116C2A"/>
    <w:rsid w:val="0012143A"/>
    <w:rsid w:val="0012248F"/>
    <w:rsid w:val="0013646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02B2"/>
    <w:rsid w:val="003D704A"/>
    <w:rsid w:val="003E2487"/>
    <w:rsid w:val="003E368E"/>
    <w:rsid w:val="003F3BEF"/>
    <w:rsid w:val="004143BF"/>
    <w:rsid w:val="00420F63"/>
    <w:rsid w:val="00430409"/>
    <w:rsid w:val="00430834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B77E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027F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009F"/>
    <w:rsid w:val="005B11C4"/>
    <w:rsid w:val="005B12E3"/>
    <w:rsid w:val="005C32D2"/>
    <w:rsid w:val="005C48A0"/>
    <w:rsid w:val="0060042D"/>
    <w:rsid w:val="00600C4C"/>
    <w:rsid w:val="00601A20"/>
    <w:rsid w:val="00610C6B"/>
    <w:rsid w:val="00611631"/>
    <w:rsid w:val="00615F6E"/>
    <w:rsid w:val="00624B3B"/>
    <w:rsid w:val="00631334"/>
    <w:rsid w:val="00642494"/>
    <w:rsid w:val="00643F33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64706"/>
    <w:rsid w:val="00774C14"/>
    <w:rsid w:val="00790822"/>
    <w:rsid w:val="00797442"/>
    <w:rsid w:val="00797DA3"/>
    <w:rsid w:val="007A0733"/>
    <w:rsid w:val="007A1EF5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6161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A67A1"/>
    <w:rsid w:val="009C400E"/>
    <w:rsid w:val="009D704C"/>
    <w:rsid w:val="009D7ECD"/>
    <w:rsid w:val="009F2937"/>
    <w:rsid w:val="00A02A63"/>
    <w:rsid w:val="00A05872"/>
    <w:rsid w:val="00A079CB"/>
    <w:rsid w:val="00A17E93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1A2B"/>
    <w:rsid w:val="00AC3C4C"/>
    <w:rsid w:val="00AC772C"/>
    <w:rsid w:val="00AE0635"/>
    <w:rsid w:val="00AE5293"/>
    <w:rsid w:val="00AF0846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91781"/>
    <w:rsid w:val="00BB2EA4"/>
    <w:rsid w:val="00BB3C03"/>
    <w:rsid w:val="00BC0543"/>
    <w:rsid w:val="00BC55A8"/>
    <w:rsid w:val="00BC5E0C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382D"/>
    <w:rsid w:val="00C94C0F"/>
    <w:rsid w:val="00CA1C89"/>
    <w:rsid w:val="00CA2A55"/>
    <w:rsid w:val="00CA73F4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B5774"/>
    <w:rsid w:val="00DC5B53"/>
    <w:rsid w:val="00DD098F"/>
    <w:rsid w:val="00DE647B"/>
    <w:rsid w:val="00DF1A79"/>
    <w:rsid w:val="00DF24F9"/>
    <w:rsid w:val="00DF6F8B"/>
    <w:rsid w:val="00E17B43"/>
    <w:rsid w:val="00E216D5"/>
    <w:rsid w:val="00E27A56"/>
    <w:rsid w:val="00E36FE6"/>
    <w:rsid w:val="00E408B9"/>
    <w:rsid w:val="00E42371"/>
    <w:rsid w:val="00E43A75"/>
    <w:rsid w:val="00E50CD6"/>
    <w:rsid w:val="00E6064E"/>
    <w:rsid w:val="00E62B15"/>
    <w:rsid w:val="00E65201"/>
    <w:rsid w:val="00E65C44"/>
    <w:rsid w:val="00E74F0B"/>
    <w:rsid w:val="00E8504A"/>
    <w:rsid w:val="00E87AA7"/>
    <w:rsid w:val="00E942BD"/>
    <w:rsid w:val="00E9519F"/>
    <w:rsid w:val="00EA232A"/>
    <w:rsid w:val="00EA3EC2"/>
    <w:rsid w:val="00EC261D"/>
    <w:rsid w:val="00EC5E09"/>
    <w:rsid w:val="00ED7592"/>
    <w:rsid w:val="00EE18F2"/>
    <w:rsid w:val="00F03EA9"/>
    <w:rsid w:val="00F13796"/>
    <w:rsid w:val="00F1393E"/>
    <w:rsid w:val="00F17B3E"/>
    <w:rsid w:val="00F26735"/>
    <w:rsid w:val="00F34D4C"/>
    <w:rsid w:val="00F354FA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mst-kcynia.rbip.mojregion.info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</TotalTime>
  <Pages>2</Pages>
  <Words>815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87</cp:revision>
  <cp:lastPrinted>2024-02-14T10:17:00Z</cp:lastPrinted>
  <dcterms:created xsi:type="dcterms:W3CDTF">2021-01-07T13:28:00Z</dcterms:created>
  <dcterms:modified xsi:type="dcterms:W3CDTF">2024-02-14T12:48:00Z</dcterms:modified>
  <cp:category>Akt prawny</cp:category>
</cp:coreProperties>
</file>