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81.2024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określenia wysokości czynszu oraz pozostałych opłat z tytułu najmu świetlic wiejskich oraz ich wyposażenia.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uchwałą  Nr XVII/188/2008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powierzenia organowi wykonawczemu postanawiania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cen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albo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sposobie ustalania cen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za usługi komunalne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charakterze użyteczności publicznej oraz 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obiektów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urządzeń użyteczności publicznej Gminy Kcynia.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Zmieniam zarządzenie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166.2020 Burmistrza 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wysokości czynszu oraz pozostałych opłat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najmu świetlic wiejskich oraz ich wyposażenia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ten sposób, że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120" w:after="120" w:line="240" w:lineRule="auto"/>
        <w:ind w:left="68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wysokość czynszu najmu pomieszczeń świetlic wiejskich, stanowiących własność gminy Kcynia na organizację zabaw, dyskotek, przyjęć weselnych, uroczystości rodzinnych oraz innych spotkań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sposób następujący: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2850"/>
        <w:gridCol w:w="2025"/>
        <w:gridCol w:w="2145"/>
        <w:gridCol w:w="24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Nazwa sołectwa, w którym położona jest świetlica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Wysokość czynszu najmu w złotych (netto</w:t>
            </w:r>
            <w: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Za przyjęcia weselne, dyskoteki, zabawy </w:t>
            </w:r>
          </w:p>
          <w:p>
            <w:pPr>
              <w:jc w:val="center"/>
            </w:pPr>
            <w:r>
              <w:rPr>
                <w:b/>
              </w:rPr>
              <w:t>/za dobę/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Za przyjęcia rodzinne /za dobę/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Za organizację kiermaszy, pokazów, szkoleń, odpłatnych zajęć edukacyjnych</w:t>
            </w:r>
          </w:p>
          <w:p>
            <w:pPr>
              <w:jc w:val="center"/>
            </w:pPr>
            <w:r>
              <w:rPr>
                <w:b/>
              </w:rPr>
              <w:t xml:space="preserve"> i sportowych oraz inne spotkania</w:t>
            </w:r>
          </w:p>
          <w:p>
            <w:pPr>
              <w:jc w:val="center"/>
            </w:pPr>
            <w:r>
              <w:rPr>
                <w:b/>
              </w:rPr>
              <w:t xml:space="preserve"> /za godzinę/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Sipiory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Turzyn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Górki Zagajne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Iwno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Dziewierzewo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Żurawia-Włodzimierzewo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Łankowice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Piotrowo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Rozpętek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Nowa Wieś Notecka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Miastowice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Malice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Szczepice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Smogulecka Wieś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Karmelita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Ludwikowo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Tupadły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Grocholin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Dobieszewo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Dębogóra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Kazimierzewo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22.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Laskownica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Suchoręcz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Elizewo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Gromadno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Mieczkowo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Paulina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Studzienki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Słupowa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Głogowiniec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Chwaliszewo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-----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czynszu najmu,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dolicza się podatek VAT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23%.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Czynsz najmu,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obejmuje opłat za zużytą energię elektryczną, 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ścieki.”.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zarządzenia powierza się Kierownikom Referatów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C20C9B59-6E03-4DA9-B54E-2E250D682B8B.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81.2024 z dnia 8 maja 2024 r.</dc:title>
  <dc:subject>zmieniające zarządzenie w^sprawie określenia wysokości czynszu oraz pozostałych opłat z^tytułu najmu świetlic wiejskich oraz ich wyposażenia.</dc:subject>
  <dc:creator>anna.pawlak</dc:creator>
  <cp:lastModifiedBy>anna.pawlak</cp:lastModifiedBy>
  <cp:revision>1</cp:revision>
  <dcterms:created xsi:type="dcterms:W3CDTF">2024-05-08T11:27:29Z</dcterms:created>
  <dcterms:modified xsi:type="dcterms:W3CDTF">2024-05-08T11:27:29Z</dcterms:modified>
  <cp:category>Akt prawny</cp:category>
</cp:coreProperties>
</file>