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D43FF" w14:textId="77777777" w:rsidR="00A77B3E" w:rsidRDefault="00A77B3E"/>
    <w:p w14:paraId="7E36A973" w14:textId="2648ABE5" w:rsidR="00D03DD1" w:rsidRDefault="00AD380C" w:rsidP="00D03DD1">
      <w:pPr>
        <w:spacing w:before="280"/>
        <w:jc w:val="center"/>
        <w:rPr>
          <w:b/>
          <w:caps/>
        </w:rPr>
      </w:pPr>
      <w:r>
        <w:rPr>
          <w:b/>
          <w:caps/>
        </w:rPr>
        <w:t>Uchwała</w:t>
      </w:r>
      <w:r w:rsidR="00D03DD1">
        <w:rPr>
          <w:b/>
          <w:caps/>
        </w:rPr>
        <w:t xml:space="preserve"> Nr</w:t>
      </w:r>
      <w:r w:rsidR="00EE51DE">
        <w:rPr>
          <w:b/>
          <w:caps/>
        </w:rPr>
        <w:t xml:space="preserve"> II</w:t>
      </w:r>
      <w:r w:rsidR="00D03DD1">
        <w:rPr>
          <w:b/>
          <w:caps/>
        </w:rPr>
        <w:t>/</w:t>
      </w:r>
      <w:r w:rsidR="00EE51DE">
        <w:rPr>
          <w:b/>
          <w:caps/>
        </w:rPr>
        <w:t>11</w:t>
      </w:r>
      <w:r w:rsidR="00D03DD1">
        <w:rPr>
          <w:b/>
          <w:caps/>
        </w:rPr>
        <w:t>/202</w:t>
      </w:r>
      <w:r w:rsidR="00C47DA9">
        <w:rPr>
          <w:b/>
          <w:caps/>
        </w:rPr>
        <w:t>4</w:t>
      </w:r>
    </w:p>
    <w:p w14:paraId="57964682" w14:textId="7E9F37E8" w:rsidR="00A77B3E" w:rsidRDefault="00AD380C">
      <w:pPr>
        <w:jc w:val="center"/>
        <w:rPr>
          <w:b/>
          <w:caps/>
        </w:rPr>
      </w:pPr>
      <w:r>
        <w:rPr>
          <w:b/>
          <w:caps/>
        </w:rPr>
        <w:t>Rady Miejskiej w Kcyni</w:t>
      </w:r>
    </w:p>
    <w:p w14:paraId="3B1BBDE5" w14:textId="5EDDC3C9" w:rsidR="00A77B3E" w:rsidRDefault="00AD380C">
      <w:pPr>
        <w:spacing w:before="280" w:after="280"/>
        <w:jc w:val="center"/>
        <w:rPr>
          <w:b/>
          <w:caps/>
        </w:rPr>
      </w:pPr>
      <w:r>
        <w:t xml:space="preserve">z dnia </w:t>
      </w:r>
      <w:r w:rsidR="00B902B9">
        <w:t>29</w:t>
      </w:r>
      <w:r w:rsidR="00C47DA9">
        <w:t xml:space="preserve"> maja 2024 r.</w:t>
      </w:r>
    </w:p>
    <w:p w14:paraId="6358B7C4" w14:textId="3648F571" w:rsidR="00A77B3E" w:rsidRDefault="00AD380C" w:rsidP="00D03DD1">
      <w:pPr>
        <w:keepNext/>
        <w:spacing w:after="480"/>
      </w:pPr>
      <w:r>
        <w:rPr>
          <w:b/>
        </w:rPr>
        <w:t xml:space="preserve">w sprawie zbycia niezabudowanych nieruchomości gruntowych, </w:t>
      </w:r>
      <w:r w:rsidR="00D03DD1">
        <w:rPr>
          <w:b/>
        </w:rPr>
        <w:t xml:space="preserve">stanowiących własność Gminy Kcynia </w:t>
      </w:r>
      <w:r>
        <w:rPr>
          <w:b/>
        </w:rPr>
        <w:t>położonych w Stalówce, w obrębie geodezyjnym Karmelita.</w:t>
      </w:r>
    </w:p>
    <w:p w14:paraId="5D8EB4F1" w14:textId="0B8B24BD" w:rsidR="00A77B3E" w:rsidRDefault="00AD380C" w:rsidP="00C47DA9">
      <w:pPr>
        <w:keepLines/>
        <w:spacing w:before="120" w:after="120"/>
        <w:ind w:firstLine="284"/>
      </w:pPr>
      <w:r>
        <w:t>Na podstawie art. 18 ust. 2 pkt 9 lit. a ustawy z dnia 8 marca 1990 r. o samorządzie gminnym (Dz. U. z 202</w:t>
      </w:r>
      <w:r w:rsidR="00C47DA9">
        <w:t>4</w:t>
      </w:r>
      <w:r>
        <w:t> r. poz. </w:t>
      </w:r>
      <w:r w:rsidR="00C47DA9">
        <w:t>609</w:t>
      </w:r>
      <w:r>
        <w:t>) oraz art. 13 ust. 1 i art. 37 ust. 1 ustawy z dnia 21 sierpnia 1997 r. o gospodarce</w:t>
      </w:r>
      <w:r w:rsidR="00C47DA9">
        <w:t xml:space="preserve"> </w:t>
      </w:r>
      <w:r>
        <w:t>nieruchomościami (Dz. U. z 202</w:t>
      </w:r>
      <w:r w:rsidR="00C47DA9">
        <w:t>3</w:t>
      </w:r>
      <w:r>
        <w:t> r. poz. </w:t>
      </w:r>
      <w:r w:rsidR="00C47DA9">
        <w:t>344</w:t>
      </w:r>
      <w:r>
        <w:t> ze zm.)</w:t>
      </w:r>
    </w:p>
    <w:p w14:paraId="46C05A1E" w14:textId="77777777" w:rsidR="00A77B3E" w:rsidRDefault="00AD380C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5C4DFF32" w14:textId="24E323A5" w:rsidR="00A77B3E" w:rsidRDefault="00AD380C" w:rsidP="00EC513B">
      <w:pPr>
        <w:keepLines/>
        <w:ind w:left="284" w:hanging="284"/>
      </w:pPr>
      <w:r>
        <w:rPr>
          <w:b/>
        </w:rPr>
        <w:t>§ 1. </w:t>
      </w:r>
      <w:r>
        <w:t>Wyraż</w:t>
      </w:r>
      <w:r w:rsidR="003E6595">
        <w:t>a</w:t>
      </w:r>
      <w:r>
        <w:t xml:space="preserve"> się zgodę na zbycie niezabudowanych nieruchomości gruntowych, stanowiących własność Gminy Kcynia, położonych w Stalówce, w obrębie geodezyjnym Karmelita, gmina Kcynia, tj.:</w:t>
      </w:r>
    </w:p>
    <w:p w14:paraId="37441A40" w14:textId="37054A78" w:rsidR="00A77B3E" w:rsidRDefault="00AD380C" w:rsidP="00CB6ABD">
      <w:pPr>
        <w:ind w:left="709" w:hanging="283"/>
      </w:pPr>
      <w:r>
        <w:t>1) nieruchomości gruntowe</w:t>
      </w:r>
      <w:r w:rsidR="003E6595">
        <w:t>j</w:t>
      </w:r>
      <w:r>
        <w:t xml:space="preserve"> oznaczonej ewidencyjnie numerem działki 423/5</w:t>
      </w:r>
      <w:r w:rsidR="00C47DA9">
        <w:t>1</w:t>
      </w:r>
      <w:r>
        <w:t xml:space="preserve"> o powierzchni 0,</w:t>
      </w:r>
      <w:r w:rsidR="00C47DA9">
        <w:t xml:space="preserve">1250 </w:t>
      </w:r>
      <w:r>
        <w:t>ha, dla której Sąd Rejonowy w Szubinie prowadzi księgę wieczystą KW Nr BY1U/00005429/3,</w:t>
      </w:r>
    </w:p>
    <w:p w14:paraId="4AAFD11B" w14:textId="064F8C0C" w:rsidR="00A77B3E" w:rsidRDefault="00AD380C" w:rsidP="00CB6ABD">
      <w:pPr>
        <w:ind w:left="709" w:hanging="283"/>
      </w:pPr>
      <w:r>
        <w:t>2) nieruchomości gruntowej oznaczonej ewidencyjnie numerem działki 423/5</w:t>
      </w:r>
      <w:r w:rsidR="00C47DA9">
        <w:t>3</w:t>
      </w:r>
      <w:r>
        <w:t xml:space="preserve"> o powierzchni 0,1</w:t>
      </w:r>
      <w:r w:rsidR="00C47DA9">
        <w:t>2</w:t>
      </w:r>
      <w:r>
        <w:t>50 ha, dla której Sąd Rejonowy w Szubinie prowadzi księgę wieczystą KW Nr BY1U/00005429/3.</w:t>
      </w:r>
    </w:p>
    <w:p w14:paraId="55F5DA11" w14:textId="77777777" w:rsidR="00A77B3E" w:rsidRDefault="00AD380C" w:rsidP="00EC513B">
      <w:pPr>
        <w:keepLines/>
        <w:spacing w:before="120" w:after="120"/>
      </w:pPr>
      <w:r>
        <w:rPr>
          <w:b/>
        </w:rPr>
        <w:t>§ 2. </w:t>
      </w:r>
      <w:r>
        <w:t>Wykonanie uchwały powierza się Burmistrzowi Kcyni.</w:t>
      </w:r>
    </w:p>
    <w:p w14:paraId="53BB8F2C" w14:textId="77777777" w:rsidR="00A77B3E" w:rsidRDefault="00AD380C" w:rsidP="00EC513B">
      <w:pPr>
        <w:keepNext/>
        <w:keepLines/>
        <w:spacing w:before="120" w:after="120"/>
      </w:pPr>
      <w:r>
        <w:rPr>
          <w:b/>
        </w:rPr>
        <w:t>§ 3. </w:t>
      </w:r>
      <w:r>
        <w:t>Uchwała wchodzi w życie z dniem podjęcia.</w:t>
      </w:r>
    </w:p>
    <w:p w14:paraId="1F35166B" w14:textId="77777777" w:rsidR="00B902B9" w:rsidRDefault="00B902B9" w:rsidP="00EC513B">
      <w:pPr>
        <w:keepNext/>
        <w:keepLines/>
        <w:spacing w:before="120" w:after="120"/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A26302" w14:paraId="1D3FC9D3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B95BC0" w14:textId="77777777" w:rsidR="00A26302" w:rsidRDefault="00A26302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B01C06C" w14:textId="705DEF91" w:rsidR="00A26302" w:rsidRPr="00B902B9" w:rsidRDefault="00AD380C" w:rsidP="00C47DA9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  <w:r w:rsidRPr="00B902B9">
              <w:rPr>
                <w:b/>
                <w:bCs/>
                <w:color w:val="000000"/>
                <w:szCs w:val="22"/>
              </w:rPr>
              <w:t xml:space="preserve">Przewodniczący </w:t>
            </w:r>
            <w:r w:rsidR="00EC513B" w:rsidRPr="00B902B9">
              <w:rPr>
                <w:b/>
                <w:bCs/>
                <w:color w:val="000000"/>
                <w:szCs w:val="22"/>
              </w:rPr>
              <w:br/>
            </w:r>
            <w:r w:rsidRPr="00B902B9">
              <w:rPr>
                <w:b/>
                <w:bCs/>
                <w:color w:val="000000"/>
                <w:szCs w:val="22"/>
              </w:rPr>
              <w:t xml:space="preserve"> Rady Miejskiej w Kcyni</w:t>
            </w:r>
            <w:r w:rsidRPr="00B902B9">
              <w:rPr>
                <w:b/>
                <w:bCs/>
                <w:color w:val="000000"/>
                <w:szCs w:val="22"/>
              </w:rPr>
              <w:br/>
            </w:r>
            <w:r w:rsidRPr="00B902B9">
              <w:rPr>
                <w:b/>
                <w:bCs/>
                <w:color w:val="000000"/>
                <w:szCs w:val="22"/>
              </w:rPr>
              <w:br/>
            </w:r>
            <w:r w:rsidRPr="00B902B9">
              <w:rPr>
                <w:b/>
                <w:bCs/>
                <w:color w:val="000000"/>
                <w:szCs w:val="22"/>
              </w:rPr>
              <w:br/>
            </w:r>
            <w:r w:rsidR="00B902B9" w:rsidRPr="00B902B9">
              <w:rPr>
                <w:b/>
                <w:bCs/>
                <w:color w:val="000000"/>
                <w:szCs w:val="22"/>
              </w:rPr>
              <w:t>Zbigniew Witczak</w:t>
            </w:r>
          </w:p>
        </w:tc>
      </w:tr>
    </w:tbl>
    <w:p w14:paraId="332E6E4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74996B4" w14:textId="77777777" w:rsidR="00A26302" w:rsidRDefault="00A26302">
      <w:pPr>
        <w:rPr>
          <w:szCs w:val="20"/>
        </w:rPr>
      </w:pPr>
    </w:p>
    <w:p w14:paraId="7D2722FF" w14:textId="77777777" w:rsidR="00A26302" w:rsidRDefault="00AD380C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617685E6" w14:textId="0410A771" w:rsidR="00A26302" w:rsidRDefault="00AD380C" w:rsidP="0048721C">
      <w:pPr>
        <w:ind w:firstLine="720"/>
        <w:rPr>
          <w:szCs w:val="20"/>
        </w:rPr>
      </w:pPr>
      <w:r>
        <w:rPr>
          <w:szCs w:val="20"/>
        </w:rPr>
        <w:t>Zgodnie z art. 18 ust. 2 pkt 9 lit. a ustawy z dnia 8 marca 1990 r. o samorządzie gminnym (Dz. U.</w:t>
      </w:r>
      <w:r>
        <w:rPr>
          <w:szCs w:val="20"/>
        </w:rPr>
        <w:br/>
        <w:t>z 202</w:t>
      </w:r>
      <w:r w:rsidR="00C47DA9">
        <w:rPr>
          <w:szCs w:val="20"/>
        </w:rPr>
        <w:t>4</w:t>
      </w:r>
      <w:r>
        <w:rPr>
          <w:szCs w:val="20"/>
        </w:rPr>
        <w:t> r. poz. </w:t>
      </w:r>
      <w:r w:rsidR="00C47DA9">
        <w:rPr>
          <w:szCs w:val="20"/>
        </w:rPr>
        <w:t>609</w:t>
      </w:r>
      <w:r>
        <w:rPr>
          <w:szCs w:val="20"/>
        </w:rPr>
        <w:t>) do wyłącznej właściwości rady gminy należy m.in. podejmowanie uchwał</w:t>
      </w:r>
      <w:r>
        <w:rPr>
          <w:szCs w:val="20"/>
        </w:rPr>
        <w:br/>
        <w:t>w sprawach majątkowych gminy, przekraczających zakres zwykłego zarządu, dotyczących zasad nabywania, zbywania i obciążania nieruchomości oraz ich wydzierżawiania lub wynajmowania na czas oznaczony dłuższy niż 3 lata lub na czas nieoznaczony.</w:t>
      </w:r>
    </w:p>
    <w:p w14:paraId="1AFBACBD" w14:textId="2601F8D4" w:rsidR="00A26302" w:rsidRDefault="00AD380C" w:rsidP="0048721C">
      <w:pPr>
        <w:ind w:firstLine="720"/>
        <w:rPr>
          <w:szCs w:val="20"/>
        </w:rPr>
      </w:pPr>
      <w:r>
        <w:rPr>
          <w:szCs w:val="20"/>
        </w:rPr>
        <w:t>Przedmiotowa uchwała obejmuje wyrażenie zgody Rady Miejskiej w Kcyni na zbycie niezabudowanych nieruchomości gruntowych, stanowiących własność Gminy Kcynia, zapisanych w księdze wieczystej KW Nr BY1U/00005429/3, położonych w</w:t>
      </w:r>
      <w:r w:rsidR="00C47DA9">
        <w:rPr>
          <w:szCs w:val="20"/>
        </w:rPr>
        <w:t xml:space="preserve"> </w:t>
      </w:r>
      <w:r>
        <w:rPr>
          <w:szCs w:val="20"/>
        </w:rPr>
        <w:t>Stalówce, w</w:t>
      </w:r>
      <w:r w:rsidR="00C47DA9">
        <w:rPr>
          <w:szCs w:val="20"/>
        </w:rPr>
        <w:t xml:space="preserve"> </w:t>
      </w:r>
      <w:r>
        <w:rPr>
          <w:szCs w:val="20"/>
        </w:rPr>
        <w:t>obrębie geodezyjnym Karmelita, gmina Kcynia, tj.:</w:t>
      </w:r>
    </w:p>
    <w:p w14:paraId="1A6ED22A" w14:textId="37813012" w:rsidR="0048721C" w:rsidRDefault="00AD380C" w:rsidP="0048721C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>nieruchomości gruntowej oznaczonej ewidencyjnie numerem działki 423/5</w:t>
      </w:r>
      <w:r w:rsidR="00C47DA9">
        <w:rPr>
          <w:szCs w:val="20"/>
        </w:rPr>
        <w:t>1</w:t>
      </w:r>
      <w:r>
        <w:rPr>
          <w:szCs w:val="20"/>
        </w:rPr>
        <w:t xml:space="preserve"> o powierzchni 0,1</w:t>
      </w:r>
      <w:r w:rsidR="00C47DA9">
        <w:rPr>
          <w:szCs w:val="20"/>
        </w:rPr>
        <w:t>2</w:t>
      </w:r>
      <w:r>
        <w:rPr>
          <w:szCs w:val="20"/>
        </w:rPr>
        <w:t>50 ha,</w:t>
      </w:r>
    </w:p>
    <w:p w14:paraId="609BB416" w14:textId="1AA112F0" w:rsidR="00A26302" w:rsidRPr="0048721C" w:rsidRDefault="00AD380C" w:rsidP="0048721C">
      <w:pPr>
        <w:numPr>
          <w:ilvl w:val="0"/>
          <w:numId w:val="1"/>
        </w:numPr>
        <w:rPr>
          <w:szCs w:val="20"/>
        </w:rPr>
      </w:pPr>
      <w:r w:rsidRPr="0048721C">
        <w:rPr>
          <w:szCs w:val="20"/>
        </w:rPr>
        <w:t>nieruchomości gruntowej oznaczonej ewidencyjnie numerem działki 423/5</w:t>
      </w:r>
      <w:r w:rsidR="00C47DA9">
        <w:rPr>
          <w:szCs w:val="20"/>
        </w:rPr>
        <w:t>3</w:t>
      </w:r>
      <w:r w:rsidRPr="0048721C">
        <w:rPr>
          <w:szCs w:val="20"/>
        </w:rPr>
        <w:t xml:space="preserve"> o powierzchni 0,1</w:t>
      </w:r>
      <w:r w:rsidR="00C47DA9">
        <w:rPr>
          <w:szCs w:val="20"/>
        </w:rPr>
        <w:t>2</w:t>
      </w:r>
      <w:r w:rsidRPr="0048721C">
        <w:rPr>
          <w:szCs w:val="20"/>
        </w:rPr>
        <w:t>50 ha.</w:t>
      </w:r>
    </w:p>
    <w:p w14:paraId="50588B8E" w14:textId="30602EC8" w:rsidR="00A26302" w:rsidRDefault="00AD380C" w:rsidP="002B4504">
      <w:pPr>
        <w:ind w:firstLine="720"/>
        <w:rPr>
          <w:szCs w:val="20"/>
        </w:rPr>
      </w:pPr>
      <w:r>
        <w:rPr>
          <w:szCs w:val="20"/>
        </w:rPr>
        <w:t>Na terenie przedmiotowych nieruchomości obowiązuje miejscowy plan zagospodarowania przestrzennego zatwierdzony Uchwałą Nr XXXVI/355/2013 Rady Miejskiej w Kcyni z dnia 25 kwietnia 2013 r. w sprawie miejscowego planu zagospodarowania  przestrzennego terenów położonych w obrębie Karmelita, gmina Kcynia, opublikowaną w Dzienniku Urzędowym Województwa Kujawsko-Pomorskiego dnia 31 maja 2013 r. pod poz. 2060.</w:t>
      </w:r>
    </w:p>
    <w:p w14:paraId="2FB142CB" w14:textId="75F356EB" w:rsidR="002B4504" w:rsidRPr="008914B1" w:rsidRDefault="00AD380C" w:rsidP="008914B1">
      <w:pPr>
        <w:ind w:firstLine="720"/>
        <w:rPr>
          <w:szCs w:val="20"/>
        </w:rPr>
      </w:pPr>
      <w:r>
        <w:rPr>
          <w:szCs w:val="20"/>
        </w:rPr>
        <w:t>Lokalizację przedmiotowych nieruchomości przedstawiono poniżej:</w:t>
      </w:r>
    </w:p>
    <w:p w14:paraId="3E5C2CB4" w14:textId="52134A87" w:rsidR="002B4504" w:rsidRPr="00270B79" w:rsidRDefault="00EE51DE" w:rsidP="002B4504">
      <w:pPr>
        <w:jc w:val="center"/>
      </w:pPr>
      <w:r>
        <w:rPr>
          <w:noProof/>
        </w:rPr>
        <w:pict w14:anchorId="183D17B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37.6pt;margin-top:251.25pt;width:27.55pt;height:1.55pt;flip:y;z-index:251658240" o:connectortype="straight" strokecolor="blue" strokeweight="1.5pt"/>
        </w:pict>
      </w:r>
      <w:r>
        <w:rPr>
          <w:noProof/>
        </w:rPr>
        <w:pict w14:anchorId="25616C78">
          <v:shape id="_x0000_s1042" type="#_x0000_t32" style="position:absolute;left:0;text-align:left;margin-left:236.65pt;margin-top:240.55pt;width:.95pt;height:12.25pt;z-index:251659264" o:connectortype="straight" strokecolor="blue" strokeweight="1.5pt"/>
        </w:pict>
      </w:r>
      <w:r>
        <w:rPr>
          <w:noProof/>
        </w:rPr>
        <w:pict w14:anchorId="585E6653">
          <v:shape id="_x0000_s1043" type="#_x0000_t32" style="position:absolute;left:0;text-align:left;margin-left:263.4pt;margin-top:238.15pt;width:.9pt;height:13.1pt;z-index:251660288" o:connectortype="straight" strokecolor="blue" strokeweight="1.5pt"/>
        </w:pict>
      </w:r>
      <w:r w:rsidR="00C47DA9">
        <w:rPr>
          <w:noProof/>
        </w:rPr>
        <w:drawing>
          <wp:inline distT="0" distB="0" distL="0" distR="0" wp14:anchorId="50456603" wp14:editId="7385A0EA">
            <wp:extent cx="2008682" cy="1655230"/>
            <wp:effectExtent l="0" t="0" r="0" b="0"/>
            <wp:docPr id="7102142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4202" name=""/>
                    <pic:cNvPicPr/>
                  </pic:nvPicPr>
                  <pic:blipFill rotWithShape="1">
                    <a:blip r:embed="rId5"/>
                    <a:srcRect l="44215" t="25700" r="16054" b="13857"/>
                    <a:stretch/>
                  </pic:blipFill>
                  <pic:spPr bwMode="auto">
                    <a:xfrm>
                      <a:off x="0" y="0"/>
                      <a:ext cx="2026563" cy="166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0C7">
        <w:rPr>
          <w:noProof/>
        </w:rPr>
        <w:t xml:space="preserve">    </w:t>
      </w:r>
      <w:r w:rsidR="00DF60C7">
        <w:rPr>
          <w:noProof/>
        </w:rPr>
        <w:drawing>
          <wp:inline distT="0" distB="0" distL="0" distR="0" wp14:anchorId="5E7028AC" wp14:editId="707631D8">
            <wp:extent cx="2517498" cy="1678731"/>
            <wp:effectExtent l="0" t="0" r="0" b="0"/>
            <wp:docPr id="1610860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60484" name=""/>
                    <pic:cNvPicPr/>
                  </pic:nvPicPr>
                  <pic:blipFill rotWithShape="1">
                    <a:blip r:embed="rId6"/>
                    <a:srcRect l="45479" t="38317" r="13777" b="11524"/>
                    <a:stretch/>
                  </pic:blipFill>
                  <pic:spPr bwMode="auto">
                    <a:xfrm>
                      <a:off x="0" y="0"/>
                      <a:ext cx="2552282" cy="170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162" w:rsidRPr="00594162">
        <w:rPr>
          <w:noProof/>
        </w:rPr>
        <w:t xml:space="preserve"> </w:t>
      </w:r>
      <w:r w:rsidR="00DF60C7">
        <w:rPr>
          <w:noProof/>
        </w:rPr>
        <w:drawing>
          <wp:inline distT="0" distB="0" distL="0" distR="0" wp14:anchorId="4B8B5850" wp14:editId="55F0BC24">
            <wp:extent cx="1997420" cy="2695575"/>
            <wp:effectExtent l="0" t="0" r="0" b="0"/>
            <wp:docPr id="682713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13977" name=""/>
                    <pic:cNvPicPr/>
                  </pic:nvPicPr>
                  <pic:blipFill rotWithShape="1">
                    <a:blip r:embed="rId7"/>
                    <a:srcRect l="36873" t="20560" r="31240" b="-5"/>
                    <a:stretch/>
                  </pic:blipFill>
                  <pic:spPr bwMode="auto">
                    <a:xfrm>
                      <a:off x="0" y="0"/>
                      <a:ext cx="1997660" cy="269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5CE55" w14:textId="77777777" w:rsidR="002B4504" w:rsidRDefault="002B4504" w:rsidP="002B4504">
      <w:pPr>
        <w:ind w:firstLine="720"/>
        <w:rPr>
          <w:szCs w:val="20"/>
        </w:rPr>
      </w:pPr>
    </w:p>
    <w:p w14:paraId="30598999" w14:textId="77777777" w:rsidR="00A26302" w:rsidRDefault="00AD380C" w:rsidP="008914B1">
      <w:pPr>
        <w:ind w:firstLine="720"/>
        <w:rPr>
          <w:szCs w:val="20"/>
        </w:rPr>
      </w:pPr>
      <w:r>
        <w:rPr>
          <w:szCs w:val="20"/>
        </w:rPr>
        <w:t>Zbycie przedmiotowych nieruchomości przysporzy Gminie Kcynia dodatkowych środków finansowych.</w:t>
      </w:r>
    </w:p>
    <w:p w14:paraId="7600896C" w14:textId="77777777" w:rsidR="00A26302" w:rsidRDefault="00AD380C" w:rsidP="0048721C">
      <w:pPr>
        <w:keepNext/>
        <w:rPr>
          <w:szCs w:val="20"/>
        </w:rPr>
      </w:pPr>
      <w:r>
        <w:rPr>
          <w:szCs w:val="20"/>
        </w:rPr>
        <w:tab/>
        <w:t>Z uwagi na powyższe podjęcie niniejszej uchwały jest zasadne.</w:t>
      </w:r>
    </w:p>
    <w:p w14:paraId="0DA4E215" w14:textId="77777777" w:rsidR="00A26302" w:rsidRDefault="00AD380C">
      <w:pPr>
        <w:keepNext/>
        <w:rPr>
          <w:szCs w:val="20"/>
        </w:rPr>
      </w:pPr>
      <w:r>
        <w:rPr>
          <w:color w:val="000000"/>
          <w:szCs w:val="20"/>
        </w:rPr>
        <w:t> </w:t>
      </w:r>
    </w:p>
    <w:tbl>
      <w:tblPr>
        <w:tblW w:w="5000" w:type="pct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5"/>
        <w:gridCol w:w="4931"/>
      </w:tblGrid>
      <w:tr w:rsidR="00A26302" w14:paraId="663193E4" w14:textId="77777777">
        <w:tc>
          <w:tcPr>
            <w:tcW w:w="495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981FE33" w14:textId="77777777" w:rsidR="00A26302" w:rsidRDefault="00A26302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B019157" w14:textId="001AC032" w:rsidR="00A26302" w:rsidRDefault="00B902B9" w:rsidP="00B26210">
            <w:pPr>
              <w:keepNext/>
              <w:keepLines/>
              <w:ind w:left="1134" w:right="1134"/>
              <w:jc w:val="center"/>
              <w:rPr>
                <w:b/>
                <w:color w:val="000000"/>
                <w:szCs w:val="20"/>
              </w:rPr>
            </w:pPr>
            <w:r w:rsidRPr="00B902B9">
              <w:rPr>
                <w:b/>
                <w:bCs/>
                <w:color w:val="000000"/>
                <w:szCs w:val="20"/>
              </w:rPr>
              <w:t xml:space="preserve">Przewodniczący </w:t>
            </w:r>
            <w:r w:rsidRPr="00B902B9">
              <w:rPr>
                <w:b/>
                <w:bCs/>
                <w:color w:val="000000"/>
                <w:szCs w:val="20"/>
              </w:rPr>
              <w:br/>
              <w:t xml:space="preserve"> Rady Miejskiej w Kcyni</w:t>
            </w:r>
            <w:r w:rsidRPr="00B902B9">
              <w:rPr>
                <w:b/>
                <w:bCs/>
                <w:color w:val="000000"/>
                <w:szCs w:val="20"/>
              </w:rPr>
              <w:br/>
            </w:r>
            <w:r w:rsidRPr="00B902B9">
              <w:rPr>
                <w:b/>
                <w:bCs/>
                <w:color w:val="000000"/>
                <w:szCs w:val="20"/>
              </w:rPr>
              <w:br/>
            </w:r>
            <w:r w:rsidRPr="00B902B9">
              <w:rPr>
                <w:b/>
                <w:bCs/>
                <w:color w:val="000000"/>
                <w:szCs w:val="20"/>
              </w:rPr>
              <w:br/>
              <w:t>Zbigniew Witczak</w:t>
            </w:r>
          </w:p>
        </w:tc>
      </w:tr>
    </w:tbl>
    <w:p w14:paraId="17037124" w14:textId="77777777" w:rsidR="00A26302" w:rsidRDefault="00A26302">
      <w:pPr>
        <w:keepNext/>
        <w:rPr>
          <w:szCs w:val="20"/>
        </w:rPr>
      </w:pPr>
    </w:p>
    <w:sectPr w:rsidR="00A26302"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5337B2"/>
    <w:multiLevelType w:val="hybridMultilevel"/>
    <w:tmpl w:val="E3E0BF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62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D145A"/>
    <w:rsid w:val="001B4C05"/>
    <w:rsid w:val="001B54B3"/>
    <w:rsid w:val="00256323"/>
    <w:rsid w:val="002B4504"/>
    <w:rsid w:val="003E6595"/>
    <w:rsid w:val="00472638"/>
    <w:rsid w:val="0048721C"/>
    <w:rsid w:val="004F6793"/>
    <w:rsid w:val="00594162"/>
    <w:rsid w:val="008914B1"/>
    <w:rsid w:val="00A26302"/>
    <w:rsid w:val="00A732BC"/>
    <w:rsid w:val="00A77B3E"/>
    <w:rsid w:val="00AD380C"/>
    <w:rsid w:val="00B26210"/>
    <w:rsid w:val="00B902B9"/>
    <w:rsid w:val="00C47DA9"/>
    <w:rsid w:val="00CA2A55"/>
    <w:rsid w:val="00CB6ABD"/>
    <w:rsid w:val="00D03DD1"/>
    <w:rsid w:val="00DF60C7"/>
    <w:rsid w:val="00E06258"/>
    <w:rsid w:val="00EC513B"/>
    <w:rsid w:val="00EE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4" type="connector" idref="#_x0000_s1043"/>
        <o:r id="V:Rule5" type="connector" idref="#_x0000_s1042"/>
        <o:r id="V:Rule6" type="connector" idref="#_x0000_s1041"/>
      </o:rules>
    </o:shapelayout>
  </w:shapeDefaults>
  <w:decimalSymbol w:val=","/>
  <w:listSeparator w:val=";"/>
  <w14:docId w14:val="0BAA8728"/>
  <w15:docId w15:val="{7E3F4A52-3353-4185-9AF9-DF83F0A46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406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.../.../2021 z dnia 30 września 2021 r.</vt:lpstr>
      <vt:lpstr/>
    </vt:vector>
  </TitlesOfParts>
  <Company>Rada Miejska w Kcyni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.../.../2021 z dnia 30 września 2021 r.</dc:title>
  <dc:subject>w sprawie zbycia niezabudowanych nieruchomości gruntowych, położonych w^Stalówce, w^obrębie geodezyjnym Karmelita, stanowiących własność Gminy Kcynia.</dc:subject>
  <dc:creator>Aleksandra.Jurek</dc:creator>
  <cp:lastModifiedBy>Aleksandra Jurek</cp:lastModifiedBy>
  <cp:revision>9</cp:revision>
  <cp:lastPrinted>2024-05-14T09:55:00Z</cp:lastPrinted>
  <dcterms:created xsi:type="dcterms:W3CDTF">2021-09-07T10:04:00Z</dcterms:created>
  <dcterms:modified xsi:type="dcterms:W3CDTF">2024-06-03T05:19:00Z</dcterms:modified>
  <cp:category>Akt prawny</cp:category>
</cp:coreProperties>
</file>