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67116F73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E40759">
        <w:rPr>
          <w:rFonts w:ascii="Times New Roman" w:eastAsia="Calibri" w:hAnsi="Times New Roman" w:cs="Times New Roman"/>
          <w:sz w:val="20"/>
        </w:rPr>
        <w:t>244</w:t>
      </w:r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7C869581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9E3B48">
        <w:rPr>
          <w:rFonts w:ascii="Times New Roman" w:eastAsia="Calibri" w:hAnsi="Times New Roman" w:cs="Times New Roman"/>
          <w:sz w:val="20"/>
        </w:rPr>
        <w:t>17</w:t>
      </w:r>
      <w:r w:rsidR="00B0351F">
        <w:rPr>
          <w:rFonts w:ascii="Times New Roman" w:eastAsia="Calibri" w:hAnsi="Times New Roman" w:cs="Times New Roman"/>
          <w:sz w:val="20"/>
        </w:rPr>
        <w:t xml:space="preserve"> października</w:t>
      </w:r>
      <w:r w:rsidR="00410325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32DE5CE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r w:rsidR="00B0351F">
        <w:rPr>
          <w:rFonts w:ascii="Times New Roman" w:eastAsia="Calibri" w:hAnsi="Times New Roman" w:cs="Times New Roman"/>
          <w:b/>
          <w:sz w:val="20"/>
        </w:rPr>
        <w:t>EJ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r w:rsidR="00B0351F">
        <w:rPr>
          <w:rFonts w:ascii="Times New Roman" w:eastAsia="Calibri" w:hAnsi="Times New Roman" w:cs="Times New Roman"/>
          <w:b/>
          <w:sz w:val="20"/>
        </w:rPr>
        <w:t>EJ</w:t>
      </w:r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3BEB2ECA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4B20F2">
        <w:rPr>
          <w:rFonts w:ascii="Times New Roman" w:eastAsia="Calibri" w:hAnsi="Times New Roman" w:cs="Times New Roman"/>
          <w:sz w:val="24"/>
        </w:rPr>
        <w:t>4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B0351F">
        <w:rPr>
          <w:rFonts w:ascii="Times New Roman" w:eastAsia="Calibri" w:hAnsi="Times New Roman" w:cs="Times New Roman"/>
          <w:sz w:val="24"/>
        </w:rPr>
        <w:t>1145</w:t>
      </w:r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r w:rsidR="00B0351F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r w:rsidR="00B0351F">
        <w:rPr>
          <w:rFonts w:ascii="Times New Roman" w:eastAsia="Calibri" w:hAnsi="Times New Roman" w:cs="Times New Roman"/>
          <w:sz w:val="24"/>
        </w:rPr>
        <w:t>ej</w:t>
      </w:r>
      <w:r w:rsidRPr="00CC6031">
        <w:rPr>
          <w:rFonts w:ascii="Times New Roman" w:eastAsia="Calibri" w:hAnsi="Times New Roman" w:cs="Times New Roman"/>
          <w:sz w:val="24"/>
        </w:rPr>
        <w:t xml:space="preserve">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475D9263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7650FFF4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C9C3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66018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95534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4C9A6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711A2F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A61EB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1F65B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3260BF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F872B9A" w14:textId="5AD5C723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Kowalewku obręb Piotrowo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na ewidencyjnie numerem działki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448/1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0,6363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wieczystej KW Nr BY1U/00025484/2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prowadzonej przez Sąd Rejonowy w Szubinie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.</w:t>
            </w: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BADA" w14:textId="1374ED18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B035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E761B54" w14:textId="138F6EBA" w:rsidR="009E3B48" w:rsidRDefault="009E3B48" w:rsidP="009E3B4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dmiotem dzierżawy jest niezabudowana nieruchomość położona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 Kowalewku obręb Piotrowo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448/1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 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0,6363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 przeznaczeniem na cele rolne.                         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wa nieruchomość stanowi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PsIV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, W.</w:t>
            </w:r>
          </w:p>
          <w:p w14:paraId="0DFE626E" w14:textId="5FBE56AB" w:rsidR="00CC6031" w:rsidRPr="009E3B48" w:rsidRDefault="009E3B48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pl-PL"/>
              </w:rPr>
            </w:pPr>
            <w:r w:rsidRPr="009E3B4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Nieruchomości tej  nie obciążają żadne długi i ograniczenia w rozporządzaniu własnością</w:t>
            </w: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E40759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F56E7" w14:textId="1CEE6B43" w:rsidR="00E40759" w:rsidRPr="00E40759" w:rsidRDefault="00E40759" w:rsidP="00E40759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E407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Teren działki o numerze ewidencyjnym </w:t>
            </w:r>
            <w:bookmarkStart w:id="0" w:name="_Hlk152755401"/>
            <w:bookmarkStart w:id="1" w:name="_Hlk158618369"/>
            <w:bookmarkStart w:id="2" w:name="_Hlk166239655"/>
            <w:bookmarkStart w:id="3" w:name="_Hlk156300661"/>
            <w:r w:rsidRPr="00E4075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448/1, obręb </w:t>
            </w:r>
            <w:bookmarkEnd w:id="0"/>
            <w:bookmarkEnd w:id="1"/>
            <w:bookmarkEnd w:id="2"/>
            <w:r w:rsidRPr="00E4075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Piotrowo,</w:t>
            </w:r>
            <w:bookmarkEnd w:id="3"/>
            <w:r w:rsidRPr="00E40759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 </w:t>
            </w:r>
            <w:r w:rsidRPr="00E40759">
              <w:rPr>
                <w:rFonts w:ascii="Times New Roman" w:hAnsi="Times New Roman" w:cs="Times New Roman"/>
                <w:b/>
                <w:sz w:val="18"/>
                <w:szCs w:val="18"/>
              </w:rPr>
              <w:t>gm. Kcynia</w:t>
            </w:r>
            <w:r w:rsidRPr="00E40759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,</w:t>
            </w:r>
            <w:r w:rsidRPr="00E40759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E4075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</w:t>
            </w:r>
            <w:r w:rsidRPr="00E40759">
              <w:rPr>
                <w:sz w:val="18"/>
                <w:szCs w:val="18"/>
              </w:rPr>
              <w:t xml:space="preserve"> </w:t>
            </w:r>
            <w:r w:rsidRPr="00E40759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oraz nie przystąpiono do jego sporządzenia na obszarze przedmiotowej działki.</w:t>
            </w:r>
          </w:p>
          <w:p w14:paraId="3235DE5F" w14:textId="77777777" w:rsidR="00E40759" w:rsidRPr="00E40759" w:rsidRDefault="00E40759" w:rsidP="00E4075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E40759">
              <w:rPr>
                <w:rFonts w:ascii="Times New Roman" w:hAnsi="Times New Roman" w:cs="Times New Roman"/>
                <w:sz w:val="18"/>
                <w:szCs w:val="18"/>
              </w:rPr>
              <w:t>Dla terenu ww. działki</w:t>
            </w:r>
            <w:r w:rsidRPr="00E407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r w:rsidRPr="00E40759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nie wydano decyzji o warunkach zabudowy</w:t>
            </w:r>
            <w:r w:rsidRPr="00E40759">
              <w:rPr>
                <w:rFonts w:ascii="Times New Roman" w:hAnsi="Times New Roman" w:cs="Times New Roman"/>
                <w:sz w:val="18"/>
                <w:szCs w:val="18"/>
              </w:rPr>
              <w:t xml:space="preserve"> oraz decyzji o ustaleniu lokalizacji inwestycji celu publicznego na </w:t>
            </w:r>
            <w:r w:rsidRPr="00E40759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podstawie przepisów ustawy z dnia </w:t>
            </w:r>
            <w:r w:rsidRPr="00E40759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27 marca 2003 r. o planowaniu i zagospodarowaniu przestrzennym (Dz. U. z 2024 r. poz. 1130).</w:t>
            </w:r>
          </w:p>
          <w:p w14:paraId="57A09F0D" w14:textId="77777777" w:rsidR="00E40759" w:rsidRPr="00E40759" w:rsidRDefault="00E40759" w:rsidP="00E4075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0759">
              <w:rPr>
                <w:rFonts w:ascii="Times New Roman" w:hAnsi="Times New Roman" w:cs="Times New Roman"/>
                <w:sz w:val="18"/>
                <w:szCs w:val="18"/>
              </w:rPr>
              <w:t xml:space="preserve">W Studium uwarunkowań i kierunków zagospodarowania przestrzennego Gminy Kcynia, przyjętym w formie ujednoliconej Uchwałą Nr LXXVI/555/2024 Rady Miejskiej w Kcyni z dnia 24 kwietnia 2024 r., teren </w:t>
            </w:r>
            <w:r w:rsidRPr="00E407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działki nr 448/1 </w:t>
            </w:r>
            <w:r w:rsidRPr="00E40759">
              <w:rPr>
                <w:rFonts w:ascii="Times New Roman" w:hAnsi="Times New Roman" w:cs="Times New Roman"/>
                <w:sz w:val="18"/>
                <w:szCs w:val="18"/>
              </w:rPr>
              <w:t>został oznaczony symbolem R – tereny rolnicze.</w:t>
            </w:r>
          </w:p>
          <w:p w14:paraId="4802ACEF" w14:textId="77777777" w:rsidR="00E40759" w:rsidRPr="00E40759" w:rsidRDefault="00E40759" w:rsidP="00E4075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0759">
              <w:rPr>
                <w:rFonts w:ascii="Times New Roman" w:hAnsi="Times New Roman" w:cs="Times New Roman"/>
                <w:sz w:val="18"/>
                <w:szCs w:val="18"/>
              </w:rPr>
              <w:t>Obecnie nie są prowadzone prace zmierzające do zmiany studium na obszarze przedmiotowej działki.</w:t>
            </w:r>
          </w:p>
          <w:p w14:paraId="29B1264A" w14:textId="77777777" w:rsidR="00E40759" w:rsidRPr="00E40759" w:rsidRDefault="00E40759" w:rsidP="00E4075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0759">
              <w:rPr>
                <w:rFonts w:ascii="Times New Roman" w:hAnsi="Times New Roman" w:cs="Times New Roman"/>
                <w:sz w:val="18"/>
                <w:szCs w:val="18"/>
              </w:rPr>
              <w:t xml:space="preserve">Ponadto informuję, że zgodnie z art. 9 ust. 5 ustawy o planowaniu i zagospodarowaniu przestrzennym studium </w:t>
            </w:r>
            <w:r w:rsidRPr="00E4075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uwarunkowań i kierunków zagospodarowania przestrzennego nie jest aktem prawa miejscowego.</w:t>
            </w:r>
          </w:p>
          <w:p w14:paraId="0C16BA14" w14:textId="77777777" w:rsidR="00E40759" w:rsidRPr="00E40759" w:rsidRDefault="00E40759" w:rsidP="00E4075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40759">
              <w:rPr>
                <w:rFonts w:ascii="Times New Roman" w:hAnsi="Times New Roman" w:cs="Times New Roman"/>
                <w:sz w:val="18"/>
                <w:szCs w:val="18"/>
              </w:rPr>
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1465), zmienioną uchwałami Rady Miejskiej w Kcyni nr: XLII/364/2017 z dnia 28 grudnia 2017 r., XLV/379/2018 z dnia 29 marca 2018 r. oraz XVIII/160/2020 z dnia 30 stycznia 2020 r., działka o numerze 448/1, obręb Piotrowo</w:t>
            </w:r>
            <w:r w:rsidRPr="00E4075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nie </w:t>
            </w:r>
            <w:r w:rsidRPr="00E40759">
              <w:rPr>
                <w:rFonts w:ascii="Times New Roman" w:hAnsi="Times New Roman" w:cs="Times New Roman"/>
                <w:sz w:val="18"/>
                <w:szCs w:val="18"/>
              </w:rPr>
              <w:t xml:space="preserve">wchodzi w skład obszaru objętego programem rewitalizacji. </w:t>
            </w:r>
          </w:p>
          <w:p w14:paraId="6F4C2555" w14:textId="476D0738" w:rsidR="00CC6031" w:rsidRPr="00E40759" w:rsidRDefault="00CC6031" w:rsidP="009E3B48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</w:t>
            </w:r>
            <w:r w:rsidRPr="009E3B4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  <w:lang w:eastAsia="pl-PL"/>
              </w:rPr>
              <w:t>minimalnych wysokości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stawek czynszu najmu i dzierżawy za korzystanie z nieruchomości lub ich części oraz zasad naliczania i waloryzacji czynszu minimalna stawka czynszu za:</w:t>
            </w:r>
          </w:p>
          <w:p w14:paraId="7161D65C" w14:textId="77777777" w:rsidR="009E3B48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grunty użytkowane rolniczo o powierzchni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powyżej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– </w:t>
            </w:r>
          </w:p>
          <w:p w14:paraId="14DBB8EF" w14:textId="52E02B1F" w:rsidR="00CC6031" w:rsidRPr="00CC6031" w:rsidRDefault="009E3B48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IV – 600,00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ha </w:t>
            </w:r>
            <w:r w:rsidR="00CC6031"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4C5268E3" w14:textId="6C1CBDD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</w:t>
            </w:r>
            <w:r w:rsidR="009E3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września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każdego roku. </w:t>
            </w:r>
          </w:p>
          <w:p w14:paraId="108EB1E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stawek przez Burmistrza Kcyni.</w:t>
            </w:r>
          </w:p>
          <w:p w14:paraId="4D4C5BF6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570D32C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461FA8D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DD5DC92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07BB5B7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4F6FDCE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27396E2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56160E5" w14:textId="54174F90" w:rsidR="00CC6031" w:rsidRPr="00C931C0" w:rsidRDefault="00C931C0" w:rsidP="00E32FA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Z UP. 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BURMISTRZ</w:t>
      </w:r>
      <w:r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>A</w:t>
      </w:r>
      <w:r w:rsidR="00CC6031" w:rsidRPr="00C931C0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pl-PL"/>
        </w:rPr>
        <w:t xml:space="preserve"> KCYNI</w:t>
      </w:r>
    </w:p>
    <w:p w14:paraId="5665BE0E" w14:textId="0B43562D" w:rsidR="00E67B7F" w:rsidRPr="00C931C0" w:rsidRDefault="002938BA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</w:pPr>
      <w:r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</w:t>
      </w:r>
      <w:r w:rsid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               </w:t>
      </w:r>
      <w:r w:rsidR="00C931C0" w:rsidRPr="00C931C0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</w:t>
      </w:r>
      <w:r w:rsidR="00C931C0" w:rsidRPr="00C931C0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pl-PL"/>
        </w:rPr>
        <w:t xml:space="preserve">ZASTĘPCA BURMISTRZA </w:t>
      </w:r>
    </w:p>
    <w:p w14:paraId="0B61B32A" w14:textId="7B537EC1" w:rsidR="00E67B7F" w:rsidRDefault="00E67B7F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  </w:t>
      </w:r>
    </w:p>
    <w:p w14:paraId="7D4C4531" w14:textId="15FCAD80" w:rsidR="00CC6031" w:rsidRPr="00C931C0" w:rsidRDefault="00E67B7F" w:rsidP="00C931C0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r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</w:t>
      </w:r>
      <w:r w:rsidR="002938BA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C931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 xml:space="preserve">       Adam Kontowicz</w:t>
      </w: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5C8F78FF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9E3B48">
        <w:rPr>
          <w:rFonts w:ascii="Times New Roman" w:eastAsia="Times New Roman" w:hAnsi="Times New Roman" w:cs="Times New Roman"/>
          <w:sz w:val="18"/>
          <w:szCs w:val="18"/>
          <w:lang w:eastAsia="pl-PL"/>
        </w:rPr>
        <w:t>18</w:t>
      </w:r>
      <w:r w:rsidR="00B0351F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października</w:t>
      </w:r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9E3B48">
        <w:rPr>
          <w:rFonts w:ascii="Times New Roman" w:eastAsia="Times New Roman" w:hAnsi="Times New Roman" w:cs="Times New Roman"/>
          <w:sz w:val="18"/>
          <w:szCs w:val="18"/>
          <w:lang w:eastAsia="pl-PL"/>
        </w:rPr>
        <w:t>12 listopada</w:t>
      </w:r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44F80E9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</w:t>
      </w:r>
    </w:p>
    <w:p w14:paraId="1E23C1D7" w14:textId="6FDC45A5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>Załącznik nr 2 do Zarządzenia Nr</w:t>
      </w:r>
      <w:r w:rsidR="00E40759">
        <w:rPr>
          <w:rFonts w:ascii="Times New Roman" w:eastAsia="Calibri" w:hAnsi="Times New Roman" w:cs="Times New Roman"/>
          <w:sz w:val="20"/>
        </w:rPr>
        <w:t xml:space="preserve"> 244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E57949">
        <w:rPr>
          <w:rFonts w:ascii="Times New Roman" w:eastAsia="Calibri" w:hAnsi="Times New Roman" w:cs="Times New Roman"/>
          <w:sz w:val="20"/>
        </w:rPr>
        <w:t>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2C724846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9E3B48">
        <w:rPr>
          <w:rFonts w:ascii="Times New Roman" w:eastAsia="Calibri" w:hAnsi="Times New Roman" w:cs="Times New Roman"/>
          <w:sz w:val="20"/>
        </w:rPr>
        <w:t>17</w:t>
      </w:r>
      <w:r w:rsidR="004B20F2">
        <w:rPr>
          <w:rFonts w:ascii="Times New Roman" w:eastAsia="Calibri" w:hAnsi="Times New Roman" w:cs="Times New Roman"/>
          <w:sz w:val="20"/>
        </w:rPr>
        <w:t xml:space="preserve"> października</w:t>
      </w:r>
      <w:r w:rsidR="00E57949">
        <w:rPr>
          <w:rFonts w:ascii="Times New Roman" w:eastAsia="Calibri" w:hAnsi="Times New Roman" w:cs="Times New Roman"/>
          <w:sz w:val="20"/>
        </w:rPr>
        <w:t xml:space="preserve">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6502C9D9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4B20F2">
        <w:rPr>
          <w:rFonts w:ascii="Times New Roman" w:eastAsia="Calibri" w:hAnsi="Times New Roman" w:cs="Times New Roman"/>
          <w:sz w:val="20"/>
        </w:rPr>
        <w:t>a</w:t>
      </w:r>
      <w:r>
        <w:rPr>
          <w:rFonts w:ascii="Times New Roman" w:eastAsia="Calibri" w:hAnsi="Times New Roman" w:cs="Times New Roman"/>
          <w:sz w:val="20"/>
        </w:rPr>
        <w:t xml:space="preserve"> numer</w:t>
      </w:r>
      <w:r w:rsidR="00105B8E">
        <w:rPr>
          <w:rFonts w:ascii="Times New Roman" w:eastAsia="Calibri" w:hAnsi="Times New Roman" w:cs="Times New Roman"/>
          <w:sz w:val="20"/>
        </w:rPr>
        <w:t xml:space="preserve"> </w:t>
      </w:r>
      <w:r w:rsidR="009E3B48">
        <w:rPr>
          <w:rFonts w:ascii="Times New Roman" w:eastAsia="Calibri" w:hAnsi="Times New Roman" w:cs="Times New Roman"/>
          <w:sz w:val="20"/>
        </w:rPr>
        <w:t>448/1 obręb Piotrowo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54351DA1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3AC646FD" w:rsidR="009B67DC" w:rsidRDefault="00E40759">
      <w:r>
        <w:rPr>
          <w:noProof/>
        </w:rPr>
        <w:drawing>
          <wp:inline distT="0" distB="0" distL="0" distR="0" wp14:anchorId="639E1C2B" wp14:editId="687B8176">
            <wp:extent cx="5562600" cy="3724275"/>
            <wp:effectExtent l="0" t="0" r="0" b="9525"/>
            <wp:docPr id="17705657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565770" name=""/>
                    <pic:cNvPicPr/>
                  </pic:nvPicPr>
                  <pic:blipFill rotWithShape="1">
                    <a:blip r:embed="rId6"/>
                    <a:srcRect l="2646" t="25947" r="4431" b="9646"/>
                    <a:stretch/>
                  </pic:blipFill>
                  <pic:spPr bwMode="auto">
                    <a:xfrm>
                      <a:off x="0" y="0"/>
                      <a:ext cx="55626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47D9A"/>
    <w:rsid w:val="00105B8E"/>
    <w:rsid w:val="00231763"/>
    <w:rsid w:val="002836CD"/>
    <w:rsid w:val="002938BA"/>
    <w:rsid w:val="002B2567"/>
    <w:rsid w:val="002F2312"/>
    <w:rsid w:val="00312B5C"/>
    <w:rsid w:val="003517F2"/>
    <w:rsid w:val="00366018"/>
    <w:rsid w:val="003C6D40"/>
    <w:rsid w:val="00410325"/>
    <w:rsid w:val="004B20F2"/>
    <w:rsid w:val="00525296"/>
    <w:rsid w:val="005553F3"/>
    <w:rsid w:val="005C3F1F"/>
    <w:rsid w:val="00696EE4"/>
    <w:rsid w:val="006B2E24"/>
    <w:rsid w:val="006C1997"/>
    <w:rsid w:val="006E4AE7"/>
    <w:rsid w:val="006F07BD"/>
    <w:rsid w:val="00716D8D"/>
    <w:rsid w:val="007252C4"/>
    <w:rsid w:val="007F65F2"/>
    <w:rsid w:val="00833340"/>
    <w:rsid w:val="008363F0"/>
    <w:rsid w:val="008D0BD2"/>
    <w:rsid w:val="009556A8"/>
    <w:rsid w:val="009B67DC"/>
    <w:rsid w:val="009E3B48"/>
    <w:rsid w:val="009F0B4D"/>
    <w:rsid w:val="00B0351F"/>
    <w:rsid w:val="00B3568A"/>
    <w:rsid w:val="00B61A56"/>
    <w:rsid w:val="00B84CE9"/>
    <w:rsid w:val="00C12E31"/>
    <w:rsid w:val="00C26A6E"/>
    <w:rsid w:val="00C4102C"/>
    <w:rsid w:val="00C6256F"/>
    <w:rsid w:val="00C931C0"/>
    <w:rsid w:val="00CC6031"/>
    <w:rsid w:val="00D53222"/>
    <w:rsid w:val="00D57946"/>
    <w:rsid w:val="00DA7C09"/>
    <w:rsid w:val="00DC23F0"/>
    <w:rsid w:val="00DE6635"/>
    <w:rsid w:val="00E025E3"/>
    <w:rsid w:val="00E32FA7"/>
    <w:rsid w:val="00E40759"/>
    <w:rsid w:val="00E57949"/>
    <w:rsid w:val="00E67B7F"/>
    <w:rsid w:val="00E90170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92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785</Words>
  <Characters>4714</Characters>
  <Application>Microsoft Office Word</Application>
  <DocSecurity>4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Aleksandra Jurek</cp:lastModifiedBy>
  <cp:revision>2</cp:revision>
  <cp:lastPrinted>2024-10-17T11:42:00Z</cp:lastPrinted>
  <dcterms:created xsi:type="dcterms:W3CDTF">2024-10-18T10:48:00Z</dcterms:created>
  <dcterms:modified xsi:type="dcterms:W3CDTF">2024-10-18T10:48:00Z</dcterms:modified>
</cp:coreProperties>
</file>