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739A3" w14:textId="1F431F3B" w:rsidR="00450E0A" w:rsidRPr="00312932" w:rsidRDefault="00450E0A" w:rsidP="00450E0A">
      <w:pPr>
        <w:tabs>
          <w:tab w:val="left" w:pos="2235"/>
        </w:tabs>
        <w:jc w:val="center"/>
        <w:rPr>
          <w:rFonts w:ascii="Times New Roman" w:eastAsia="Times New Roman" w:hAnsi="Times New Roman" w:cs="Times New Roman"/>
          <w:b/>
          <w:caps/>
          <w:szCs w:val="24"/>
          <w:lang w:eastAsia="pl-PL"/>
        </w:rPr>
      </w:pPr>
      <w:r w:rsidRPr="00312932">
        <w:rPr>
          <w:rFonts w:ascii="Times New Roman" w:eastAsia="Times New Roman" w:hAnsi="Times New Roman" w:cs="Times New Roman"/>
          <w:b/>
          <w:caps/>
          <w:szCs w:val="24"/>
          <w:lang w:eastAsia="pl-PL"/>
        </w:rPr>
        <w:t xml:space="preserve">Zarządzenie Nr </w:t>
      </w:r>
      <w:r w:rsidR="00C21B69">
        <w:rPr>
          <w:rFonts w:ascii="Times New Roman" w:eastAsia="Times New Roman" w:hAnsi="Times New Roman" w:cs="Times New Roman"/>
          <w:b/>
          <w:caps/>
          <w:szCs w:val="24"/>
          <w:lang w:eastAsia="pl-PL"/>
        </w:rPr>
        <w:t>258.2024</w:t>
      </w:r>
      <w:r w:rsidRPr="00312932">
        <w:rPr>
          <w:rFonts w:ascii="Times New Roman" w:eastAsia="Times New Roman" w:hAnsi="Times New Roman" w:cs="Times New Roman"/>
          <w:b/>
          <w:caps/>
          <w:szCs w:val="24"/>
          <w:lang w:eastAsia="pl-PL"/>
        </w:rPr>
        <w:br/>
      </w:r>
      <w:r w:rsidRPr="00312932">
        <w:rPr>
          <w:rFonts w:ascii="Times New Roman" w:eastAsia="Times New Roman" w:hAnsi="Times New Roman" w:cs="Times New Roman"/>
          <w:b/>
          <w:caps/>
          <w:szCs w:val="24"/>
          <w:lang w:eastAsia="pl-PL"/>
        </w:rPr>
        <w:br/>
        <w:t>Burmistrza Kcyni</w:t>
      </w:r>
    </w:p>
    <w:p w14:paraId="60BB0A97" w14:textId="7785DE5E" w:rsidR="00450E0A" w:rsidRPr="00312932" w:rsidRDefault="00450E0A" w:rsidP="00450E0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aps/>
          <w:szCs w:val="24"/>
          <w:lang w:eastAsia="pl-PL"/>
        </w:rPr>
      </w:pPr>
      <w:r w:rsidRPr="00312932">
        <w:rPr>
          <w:rFonts w:ascii="Times New Roman" w:eastAsia="Times New Roman" w:hAnsi="Times New Roman" w:cs="Times New Roman"/>
          <w:szCs w:val="24"/>
          <w:lang w:eastAsia="pl-PL"/>
        </w:rPr>
        <w:t xml:space="preserve">z dnia </w:t>
      </w:r>
      <w:r w:rsidR="00C21B69">
        <w:rPr>
          <w:rFonts w:ascii="Times New Roman" w:eastAsia="Times New Roman" w:hAnsi="Times New Roman" w:cs="Times New Roman"/>
          <w:szCs w:val="24"/>
          <w:lang w:eastAsia="pl-PL"/>
        </w:rPr>
        <w:t>6 listopada 2024 r.</w:t>
      </w:r>
    </w:p>
    <w:p w14:paraId="02921DAC" w14:textId="24A277E6" w:rsidR="00450E0A" w:rsidRPr="00312932" w:rsidRDefault="00450E0A" w:rsidP="00450E0A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12932">
        <w:rPr>
          <w:rFonts w:ascii="Times New Roman" w:eastAsia="Times New Roman" w:hAnsi="Times New Roman" w:cs="Times New Roman"/>
          <w:b/>
          <w:szCs w:val="24"/>
          <w:lang w:eastAsia="pl-PL"/>
        </w:rPr>
        <w:t>w sprawie przyjęcia planu wykorzystania gminnego zasobu nieruchomości</w:t>
      </w:r>
      <w:r w:rsidR="001131FE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Gminy Kcynia</w:t>
      </w:r>
      <w:r w:rsidR="001131FE">
        <w:rPr>
          <w:rFonts w:ascii="Times New Roman" w:eastAsia="Times New Roman" w:hAnsi="Times New Roman" w:cs="Times New Roman"/>
          <w:b/>
          <w:szCs w:val="24"/>
          <w:lang w:eastAsia="pl-PL"/>
        </w:rPr>
        <w:br/>
      </w:r>
      <w:r w:rsidRPr="00312932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na lata 202</w:t>
      </w:r>
      <w:r w:rsidR="00C21B69">
        <w:rPr>
          <w:rFonts w:ascii="Times New Roman" w:eastAsia="Times New Roman" w:hAnsi="Times New Roman" w:cs="Times New Roman"/>
          <w:b/>
          <w:szCs w:val="24"/>
          <w:lang w:eastAsia="pl-PL"/>
        </w:rPr>
        <w:t>5</w:t>
      </w:r>
      <w:r w:rsidRPr="00312932"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–</w:t>
      </w:r>
      <w:r w:rsidRPr="00312932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202</w:t>
      </w:r>
      <w:r w:rsidR="00C21B69">
        <w:rPr>
          <w:rFonts w:ascii="Times New Roman" w:eastAsia="Times New Roman" w:hAnsi="Times New Roman" w:cs="Times New Roman"/>
          <w:b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.</w:t>
      </w:r>
    </w:p>
    <w:p w14:paraId="3A8908A8" w14:textId="7AA6AAF2" w:rsidR="00450E0A" w:rsidRPr="00312932" w:rsidRDefault="00450E0A" w:rsidP="00450E0A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12932">
        <w:rPr>
          <w:rFonts w:ascii="Times New Roman" w:eastAsia="Times New Roman" w:hAnsi="Times New Roman" w:cs="Times New Roman"/>
          <w:szCs w:val="24"/>
          <w:lang w:eastAsia="pl-PL"/>
        </w:rPr>
        <w:t>Na podstawie art. 30 ust. 2 pkt 3 ustawy z dnia 8 marca 1990 r. o samorządzie gminnym (Dz. U. z 202</w:t>
      </w:r>
      <w:r w:rsidR="00C21B69">
        <w:rPr>
          <w:rFonts w:ascii="Times New Roman" w:eastAsia="Times New Roman" w:hAnsi="Times New Roman" w:cs="Times New Roman"/>
          <w:szCs w:val="24"/>
          <w:lang w:eastAsia="pl-PL"/>
        </w:rPr>
        <w:t>4</w:t>
      </w:r>
      <w:r w:rsidRPr="00312932">
        <w:rPr>
          <w:rFonts w:ascii="Times New Roman" w:eastAsia="Times New Roman" w:hAnsi="Times New Roman" w:cs="Times New Roman"/>
          <w:szCs w:val="24"/>
          <w:lang w:eastAsia="pl-PL"/>
        </w:rPr>
        <w:t> r. poz. </w:t>
      </w:r>
      <w:r w:rsidR="00C21B69">
        <w:rPr>
          <w:rFonts w:ascii="Times New Roman" w:eastAsia="Times New Roman" w:hAnsi="Times New Roman" w:cs="Times New Roman"/>
          <w:szCs w:val="24"/>
          <w:lang w:eastAsia="pl-PL"/>
        </w:rPr>
        <w:t>1465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ze zm.</w:t>
      </w:r>
      <w:r w:rsidRPr="00312932">
        <w:rPr>
          <w:rFonts w:ascii="Times New Roman" w:eastAsia="Times New Roman" w:hAnsi="Times New Roman" w:cs="Times New Roman"/>
          <w:szCs w:val="24"/>
          <w:lang w:eastAsia="pl-PL"/>
        </w:rPr>
        <w:t>) oraz art. 25 ustawy z dnia 21 sierpnia 1997 r. o gospodarce nieruchomościami (Dz. U. z 202</w:t>
      </w:r>
      <w:r w:rsidR="00C21B69">
        <w:rPr>
          <w:rFonts w:ascii="Times New Roman" w:eastAsia="Times New Roman" w:hAnsi="Times New Roman" w:cs="Times New Roman"/>
          <w:szCs w:val="24"/>
          <w:lang w:eastAsia="pl-PL"/>
        </w:rPr>
        <w:t>4</w:t>
      </w:r>
      <w:r w:rsidRPr="00312932">
        <w:rPr>
          <w:rFonts w:ascii="Times New Roman" w:eastAsia="Times New Roman" w:hAnsi="Times New Roman" w:cs="Times New Roman"/>
          <w:szCs w:val="24"/>
          <w:lang w:eastAsia="pl-PL"/>
        </w:rPr>
        <w:t> r. poz. </w:t>
      </w:r>
      <w:r w:rsidR="00C21B69">
        <w:rPr>
          <w:rFonts w:ascii="Times New Roman" w:eastAsia="Times New Roman" w:hAnsi="Times New Roman" w:cs="Times New Roman"/>
          <w:szCs w:val="24"/>
          <w:lang w:eastAsia="pl-PL"/>
        </w:rPr>
        <w:t>1145</w:t>
      </w:r>
      <w:r w:rsidRPr="00312932">
        <w:rPr>
          <w:rFonts w:ascii="Times New Roman" w:eastAsia="Times New Roman" w:hAnsi="Times New Roman" w:cs="Times New Roman"/>
          <w:szCs w:val="24"/>
          <w:lang w:eastAsia="pl-PL"/>
        </w:rPr>
        <w:t>)</w:t>
      </w:r>
    </w:p>
    <w:p w14:paraId="361DDF37" w14:textId="77777777" w:rsidR="00450E0A" w:rsidRPr="00312932" w:rsidRDefault="00450E0A" w:rsidP="00450E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12932">
        <w:rPr>
          <w:rFonts w:ascii="Times New Roman" w:eastAsia="Times New Roman" w:hAnsi="Times New Roman" w:cs="Times New Roman"/>
          <w:b/>
          <w:szCs w:val="24"/>
          <w:lang w:eastAsia="pl-PL"/>
        </w:rPr>
        <w:t>zarządzam, co następuje:</w:t>
      </w:r>
    </w:p>
    <w:p w14:paraId="330904B7" w14:textId="4674953F" w:rsidR="00450E0A" w:rsidRPr="00312932" w:rsidRDefault="00450E0A" w:rsidP="00450E0A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12932">
        <w:rPr>
          <w:rFonts w:ascii="Times New Roman" w:eastAsia="Times New Roman" w:hAnsi="Times New Roman" w:cs="Times New Roman"/>
          <w:b/>
          <w:szCs w:val="24"/>
          <w:lang w:eastAsia="pl-PL"/>
        </w:rPr>
        <w:t>§ 1. </w:t>
      </w:r>
      <w:r w:rsidRPr="00312932">
        <w:rPr>
          <w:rFonts w:ascii="Times New Roman" w:eastAsia="Times New Roman" w:hAnsi="Times New Roman" w:cs="Times New Roman"/>
          <w:szCs w:val="24"/>
          <w:lang w:eastAsia="pl-PL"/>
        </w:rPr>
        <w:t>Przyj</w:t>
      </w:r>
      <w:r w:rsidR="001131FE">
        <w:rPr>
          <w:rFonts w:ascii="Times New Roman" w:eastAsia="Times New Roman" w:hAnsi="Times New Roman" w:cs="Times New Roman"/>
          <w:szCs w:val="24"/>
          <w:lang w:eastAsia="pl-PL"/>
        </w:rPr>
        <w:t>muję</w:t>
      </w:r>
      <w:r w:rsidRPr="00312932">
        <w:rPr>
          <w:rFonts w:ascii="Times New Roman" w:eastAsia="Times New Roman" w:hAnsi="Times New Roman" w:cs="Times New Roman"/>
          <w:szCs w:val="24"/>
          <w:lang w:eastAsia="pl-PL"/>
        </w:rPr>
        <w:t xml:space="preserve"> plan wykorzystania gminnego zasobu nieruchomości Gminy Kcynia na lata 202</w:t>
      </w:r>
      <w:r w:rsidR="00C21B69">
        <w:rPr>
          <w:rFonts w:ascii="Times New Roman" w:eastAsia="Times New Roman" w:hAnsi="Times New Roman" w:cs="Times New Roman"/>
          <w:szCs w:val="24"/>
          <w:lang w:eastAsia="pl-PL"/>
        </w:rPr>
        <w:t>5</w:t>
      </w:r>
      <w:r w:rsidRPr="00312932">
        <w:rPr>
          <w:rFonts w:ascii="Times New Roman" w:eastAsia="Times New Roman" w:hAnsi="Times New Roman" w:cs="Times New Roman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Cs w:val="24"/>
          <w:lang w:eastAsia="pl-PL"/>
        </w:rPr>
        <w:t>–</w:t>
      </w:r>
      <w:r w:rsidRPr="00312932">
        <w:rPr>
          <w:rFonts w:ascii="Times New Roman" w:eastAsia="Times New Roman" w:hAnsi="Times New Roman" w:cs="Times New Roman"/>
          <w:szCs w:val="24"/>
          <w:lang w:eastAsia="pl-PL"/>
        </w:rPr>
        <w:t xml:space="preserve"> 202</w:t>
      </w:r>
      <w:r w:rsidR="00C21B69">
        <w:rPr>
          <w:rFonts w:ascii="Times New Roman" w:eastAsia="Times New Roman" w:hAnsi="Times New Roman" w:cs="Times New Roman"/>
          <w:szCs w:val="24"/>
          <w:lang w:eastAsia="pl-PL"/>
        </w:rPr>
        <w:t>7</w:t>
      </w:r>
      <w:r w:rsidRPr="00312932">
        <w:rPr>
          <w:rFonts w:ascii="Times New Roman" w:eastAsia="Times New Roman" w:hAnsi="Times New Roman" w:cs="Times New Roman"/>
          <w:szCs w:val="24"/>
          <w:lang w:eastAsia="pl-PL"/>
        </w:rPr>
        <w:t xml:space="preserve">, stanowiący załącznik </w:t>
      </w:r>
      <w:r w:rsidR="001131FE">
        <w:rPr>
          <w:rFonts w:ascii="Times New Roman" w:eastAsia="Times New Roman" w:hAnsi="Times New Roman" w:cs="Times New Roman"/>
          <w:szCs w:val="24"/>
          <w:lang w:eastAsia="pl-PL"/>
        </w:rPr>
        <w:t xml:space="preserve">Nr 1 </w:t>
      </w:r>
      <w:r w:rsidRPr="00312932">
        <w:rPr>
          <w:rFonts w:ascii="Times New Roman" w:eastAsia="Times New Roman" w:hAnsi="Times New Roman" w:cs="Times New Roman"/>
          <w:szCs w:val="24"/>
          <w:lang w:eastAsia="pl-PL"/>
        </w:rPr>
        <w:t>do niniejszego zarządzenia.</w:t>
      </w:r>
    </w:p>
    <w:p w14:paraId="7C06C21C" w14:textId="77777777" w:rsidR="00450E0A" w:rsidRPr="00312932" w:rsidRDefault="00450E0A" w:rsidP="00450E0A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12932">
        <w:rPr>
          <w:rFonts w:ascii="Times New Roman" w:eastAsia="Times New Roman" w:hAnsi="Times New Roman" w:cs="Times New Roman"/>
          <w:b/>
          <w:szCs w:val="24"/>
          <w:lang w:eastAsia="pl-PL"/>
        </w:rPr>
        <w:t>§ 2. </w:t>
      </w:r>
      <w:r w:rsidRPr="0031293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Wykonanie zarządzenia powierza się Kierownikowi Referatu Rolnictwa, Ochrony Środowiska i Gospodarki Nieruchomościami.</w:t>
      </w:r>
    </w:p>
    <w:p w14:paraId="2A51A003" w14:textId="7D872D20" w:rsidR="00450E0A" w:rsidRPr="00312932" w:rsidRDefault="00450E0A" w:rsidP="00450E0A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12932">
        <w:rPr>
          <w:rFonts w:ascii="Times New Roman" w:eastAsia="Times New Roman" w:hAnsi="Times New Roman" w:cs="Times New Roman"/>
          <w:b/>
          <w:szCs w:val="24"/>
          <w:lang w:eastAsia="pl-PL"/>
        </w:rPr>
        <w:t>§ 3. </w:t>
      </w:r>
      <w:r w:rsidRPr="0031293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Zarządzenie Nr </w:t>
      </w:r>
      <w:r w:rsidR="00C21B6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175.</w:t>
      </w:r>
      <w:r w:rsidRPr="0031293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20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2</w:t>
      </w:r>
      <w:r w:rsidR="00C21B6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3</w:t>
      </w:r>
      <w:r w:rsidRPr="0031293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Burmistrza Kcyni z dnia </w:t>
      </w:r>
      <w:r w:rsidR="00C21B6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29 grudnia 2023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</w:t>
      </w:r>
      <w:r w:rsidRPr="0031293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r.</w:t>
      </w:r>
      <w:r w:rsidR="00C21B6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w</w:t>
      </w:r>
      <w:r w:rsidRPr="0031293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sprawie przyjęcia planu wykorzystania gminnego zasobu nieruchomości na lata 20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2</w:t>
      </w:r>
      <w:r w:rsidR="00C21B6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4</w:t>
      </w:r>
      <w:r w:rsidRPr="0031293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-202</w:t>
      </w:r>
      <w:r w:rsidR="00C21B6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6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traci moc z dniem 31 grudnia 202</w:t>
      </w:r>
      <w:r w:rsidR="00C21B6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4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r.</w:t>
      </w:r>
    </w:p>
    <w:p w14:paraId="1874660A" w14:textId="01D61990" w:rsidR="00450E0A" w:rsidRPr="00312932" w:rsidRDefault="00450E0A" w:rsidP="00450E0A">
      <w:pPr>
        <w:keepNext/>
        <w:keepLines/>
        <w:spacing w:before="120"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12932">
        <w:rPr>
          <w:rFonts w:ascii="Times New Roman" w:eastAsia="Times New Roman" w:hAnsi="Times New Roman" w:cs="Times New Roman"/>
          <w:b/>
          <w:szCs w:val="24"/>
          <w:lang w:eastAsia="pl-PL"/>
        </w:rPr>
        <w:t>§ 4. </w:t>
      </w:r>
      <w:r w:rsidRPr="0031293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Zarządzenie wchodzi w życie z dniem 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1 stycznia 202</w:t>
      </w:r>
      <w:r w:rsidR="00C21B6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r</w:t>
      </w:r>
      <w:r w:rsidRPr="0031293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. </w:t>
      </w:r>
    </w:p>
    <w:p w14:paraId="1726457C" w14:textId="77777777" w:rsidR="00D75FD5" w:rsidRDefault="00D75FD5" w:rsidP="00D75FD5">
      <w:pPr>
        <w:keepNext/>
        <w:keepLine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  <w:t xml:space="preserve">   </w:t>
      </w:r>
    </w:p>
    <w:p w14:paraId="04984AEE" w14:textId="77777777" w:rsidR="00D75FD5" w:rsidRDefault="00D75FD5" w:rsidP="00D75FD5">
      <w:pPr>
        <w:keepNext/>
        <w:keepLine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47EDBBCD" w14:textId="77777777" w:rsidR="00450E0A" w:rsidRPr="00312932" w:rsidRDefault="00450E0A" w:rsidP="00450E0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1293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</w:p>
    <w:p w14:paraId="064A7999" w14:textId="77777777" w:rsidR="00450E0A" w:rsidRDefault="00450E0A" w:rsidP="00450E0A">
      <w:pPr>
        <w:rPr>
          <w:rFonts w:ascii="Times New Roman" w:hAnsi="Times New Roman" w:cs="Times New Roman"/>
          <w:sz w:val="20"/>
          <w:szCs w:val="20"/>
        </w:rPr>
      </w:pPr>
    </w:p>
    <w:p w14:paraId="4F76FF16" w14:textId="5717345B" w:rsidR="00413E37" w:rsidRPr="00450E0A" w:rsidRDefault="00413E37">
      <w:pPr>
        <w:rPr>
          <w:rFonts w:ascii="Times New Roman" w:hAnsi="Times New Roman" w:cs="Times New Roman"/>
          <w:sz w:val="20"/>
          <w:szCs w:val="20"/>
        </w:rPr>
      </w:pPr>
    </w:p>
    <w:sectPr w:rsidR="00413E37" w:rsidRPr="0045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0A"/>
    <w:rsid w:val="001131FE"/>
    <w:rsid w:val="0016332E"/>
    <w:rsid w:val="002D3B71"/>
    <w:rsid w:val="00413E37"/>
    <w:rsid w:val="00450E0A"/>
    <w:rsid w:val="0065058F"/>
    <w:rsid w:val="00C21B69"/>
    <w:rsid w:val="00CB43B3"/>
    <w:rsid w:val="00CC26C3"/>
    <w:rsid w:val="00D75FD5"/>
    <w:rsid w:val="00F4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6309"/>
  <w15:chartTrackingRefBased/>
  <w15:docId w15:val="{9EB427B9-7E64-49F4-8F77-AE755F3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E0A"/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Jurek</dc:creator>
  <cp:keywords/>
  <dc:description/>
  <cp:lastModifiedBy>Aleksandra Jurek</cp:lastModifiedBy>
  <cp:revision>7</cp:revision>
  <dcterms:created xsi:type="dcterms:W3CDTF">2023-11-13T09:38:00Z</dcterms:created>
  <dcterms:modified xsi:type="dcterms:W3CDTF">2024-11-08T11:47:00Z</dcterms:modified>
</cp:coreProperties>
</file>