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51F1D3E1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Załącznik nr 1 do Zarządzenia Nr</w:t>
      </w:r>
      <w:r w:rsidR="00BF601D">
        <w:rPr>
          <w:rFonts w:ascii="Times New Roman" w:eastAsia="Calibri" w:hAnsi="Times New Roman" w:cs="Times New Roman"/>
          <w:sz w:val="20"/>
        </w:rPr>
        <w:t xml:space="preserve"> 264</w:t>
      </w:r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674441A8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B978E1">
        <w:rPr>
          <w:rFonts w:ascii="Times New Roman" w:eastAsia="Calibri" w:hAnsi="Times New Roman" w:cs="Times New Roman"/>
          <w:sz w:val="20"/>
        </w:rPr>
        <w:t>27</w:t>
      </w:r>
      <w:r w:rsidR="000062DE">
        <w:rPr>
          <w:rFonts w:ascii="Times New Roman" w:eastAsia="Calibri" w:hAnsi="Times New Roman" w:cs="Times New Roman"/>
          <w:sz w:val="20"/>
        </w:rPr>
        <w:t xml:space="preserve"> listopada</w:t>
      </w:r>
      <w:r w:rsidR="00410325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36B10C3C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r w:rsidR="000062DE">
        <w:rPr>
          <w:rFonts w:ascii="Times New Roman" w:eastAsia="Calibri" w:hAnsi="Times New Roman" w:cs="Times New Roman"/>
          <w:b/>
          <w:sz w:val="20"/>
        </w:rPr>
        <w:t>YCH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r w:rsidR="000062DE">
        <w:rPr>
          <w:rFonts w:ascii="Times New Roman" w:eastAsia="Calibri" w:hAnsi="Times New Roman" w:cs="Times New Roman"/>
          <w:b/>
          <w:sz w:val="20"/>
        </w:rPr>
        <w:t>YCH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7A6D7DC9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4B20F2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B0351F">
        <w:rPr>
          <w:rFonts w:ascii="Times New Roman" w:eastAsia="Calibri" w:hAnsi="Times New Roman" w:cs="Times New Roman"/>
          <w:sz w:val="24"/>
        </w:rPr>
        <w:t>1145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6EEB" w14:textId="0E7FDBC1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0692DF" w14:textId="6BEF93DB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88316FB" w14:textId="77777777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7650FFF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872B9A" w14:textId="6FEE5824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Kazimierzewie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64/2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8924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r w:rsidR="00B978E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19478/2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037B1CF8" w:rsidR="00CC6031" w:rsidRPr="006B1B5C" w:rsidRDefault="00CC6031" w:rsidP="006B1B5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BADA" w14:textId="1374ED18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761B54" w14:textId="4A708F94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niezabudowa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nieruchomoś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położon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Kazimierzewie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64/2</w:t>
            </w:r>
            <w:r w:rsidR="007E3E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o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BF60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7784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 przeznaczeniem na cele rolne.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nieruchomoś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stanowi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RI</w:t>
            </w:r>
            <w:r w:rsidR="00B97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Vb</w:t>
            </w:r>
            <w:r w:rsidR="003054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i</w:t>
            </w:r>
            <w:r w:rsidR="00B97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PsV</w:t>
            </w:r>
            <w:r w:rsidR="003054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11F525D0" w14:textId="49086660" w:rsidR="00305491" w:rsidRPr="009E3B48" w:rsidRDefault="00305491" w:rsidP="0030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E3B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0DA746B5" w14:textId="77777777" w:rsidR="00CC6031" w:rsidRPr="00CC6031" w:rsidRDefault="00CC6031" w:rsidP="0030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2A02" w14:textId="0587FE42" w:rsidR="00BB3F43" w:rsidRPr="00BB3F43" w:rsidRDefault="00BB3F43" w:rsidP="00BB3F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T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eren dział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o numer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ze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ewidencyjny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m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bookmarkStart w:id="0" w:name="_Hlk178767274"/>
            <w:bookmarkStart w:id="1" w:name="_Hlk181104080"/>
            <w:bookmarkStart w:id="2" w:name="_Hlk181793741"/>
            <w:bookmarkStart w:id="3" w:name="_Hlk183683747"/>
            <w:r w:rsidRPr="00BB3F4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64/2, obręb </w:t>
            </w:r>
            <w:bookmarkEnd w:id="0"/>
            <w:bookmarkEnd w:id="1"/>
            <w:bookmarkEnd w:id="2"/>
            <w:r w:rsidRPr="00BB3F4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Kazimierzewo</w:t>
            </w:r>
            <w:bookmarkEnd w:id="3"/>
            <w:r w:rsidRPr="00BB3F4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, </w:t>
            </w:r>
            <w:r w:rsidRPr="00BB3F43">
              <w:rPr>
                <w:rFonts w:ascii="Times New Roman" w:hAnsi="Times New Roman"/>
                <w:b/>
                <w:sz w:val="18"/>
                <w:szCs w:val="18"/>
              </w:rPr>
              <w:t>gm. Kcynia</w:t>
            </w:r>
            <w:r w:rsidRPr="00BB3F4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,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 oraz nie przystąpiono do jego sporządzenia na obszarze przedmiotow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ej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 xml:space="preserve"> dział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.</w:t>
            </w:r>
          </w:p>
          <w:p w14:paraId="08CC4ECB" w14:textId="7C01BAF9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pacing w:val="-4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Dla terenu ww. dział</w:t>
            </w:r>
            <w:r>
              <w:rPr>
                <w:rFonts w:ascii="Times New Roman" w:hAnsi="Times New Roman"/>
                <w:sz w:val="18"/>
                <w:szCs w:val="18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>nie wydano decyzji o warunkach zabudowy oraz decyzji o ustaleniu lokalizacji inwestycji celu publicznego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na</w:t>
            </w:r>
            <w:r w:rsidRPr="00BB3F43">
              <w:rPr>
                <w:sz w:val="18"/>
                <w:szCs w:val="18"/>
              </w:rPr>
              <w:t xml:space="preserve"> 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podstawie przepisów ustawy z dnia </w:t>
            </w:r>
            <w:r w:rsidRPr="00BB3F43">
              <w:rPr>
                <w:rFonts w:ascii="Times New Roman" w:hAnsi="Times New Roman"/>
                <w:spacing w:val="-4"/>
                <w:sz w:val="18"/>
                <w:szCs w:val="18"/>
              </w:rPr>
              <w:t>27 marca 2003 r. o planowaniu i zagospodarowaniu przestrzennym (Dz. U. z 2024 r. poz. 1130).</w:t>
            </w:r>
          </w:p>
          <w:p w14:paraId="20F780D7" w14:textId="1F45B952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 xml:space="preserve">W Studium uwarunkowań i kierunków zagospodarowania przestrzennego Gminy Kcynia, przyjętym w formie ujednoliconej Uchwałą Nr LXXVI/555/2024 Rady Miejskiej w Kcyni z dnia 24 kwietnia 2024 r., teren 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działek nr 64/2, obręb Kazimierzewo,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>został oznaczony symbolem MUP – tereny urbanizacji.</w:t>
            </w:r>
          </w:p>
          <w:p w14:paraId="52166955" w14:textId="77777777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Obecnie nie są prowadzone prace zmierzające do zmiany studium na obszarze przedmiotowych działek.</w:t>
            </w:r>
          </w:p>
          <w:p w14:paraId="40D3C8AE" w14:textId="1564DDA9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 xml:space="preserve">Ponadto zgodnie z art. 9 ust. 5 ustawy o planowaniu i zagospodarowaniu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lastRenderedPageBreak/>
              <w:t>przestrzennym studium uwarunkowań i kierunków zagospodarowania przestrzennego nie jest aktem prawa miejscowego.</w:t>
            </w:r>
          </w:p>
          <w:p w14:paraId="17C69D25" w14:textId="57142B51" w:rsidR="00BB3F43" w:rsidRPr="00BB3F43" w:rsidRDefault="00BB3F43" w:rsidP="00BB3F43">
            <w:pPr>
              <w:spacing w:after="0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1465 ze zm.), zmienioną uchwałami Rady Miejskiej w Kcyni nr: XLII/364/2017 z dnia 28 grudnia 2017 r., XLV/379/2018 z dnia 29 marca 2018 r. oraz XVIII/160/2020 z dnia 30 stycznia 2020 r., działk</w:t>
            </w:r>
            <w:r>
              <w:rPr>
                <w:rFonts w:ascii="Times New Roman" w:hAnsi="Times New Roman"/>
                <w:sz w:val="18"/>
                <w:szCs w:val="18"/>
              </w:rPr>
              <w:t>a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o numer</w:t>
            </w:r>
            <w:r>
              <w:rPr>
                <w:rFonts w:ascii="Times New Roman" w:hAnsi="Times New Roman"/>
                <w:sz w:val="18"/>
                <w:szCs w:val="18"/>
              </w:rPr>
              <w:t>ze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64/2, obręb Kazimierzewo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nie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>wchodz</w:t>
            </w:r>
            <w:r>
              <w:rPr>
                <w:rFonts w:ascii="Times New Roman" w:hAnsi="Times New Roman"/>
                <w:sz w:val="18"/>
                <w:szCs w:val="18"/>
              </w:rPr>
              <w:t>i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w skład obszaru objętego programem rewitalizacji. </w:t>
            </w:r>
          </w:p>
          <w:p w14:paraId="6F4C2555" w14:textId="07DC5006" w:rsidR="00CC6031" w:rsidRPr="00DE14C0" w:rsidRDefault="00CC6031" w:rsidP="00B978E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</w:t>
            </w:r>
            <w:r w:rsidRPr="009E3B4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minimalnych wysokości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stawek czynszu najmu i dzierżawy za korzystanie z nieruchomości lub ich części oraz zasad naliczania i waloryzacji czynszu minimalna stawka czynszu za:</w:t>
            </w:r>
          </w:p>
          <w:p w14:paraId="7161D65C" w14:textId="77777777" w:rsidR="009E3B48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grunty użytkowane rolniczo o powierzchni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powyżej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– </w:t>
            </w:r>
          </w:p>
          <w:p w14:paraId="1A18D99A" w14:textId="5EE81C26" w:rsidR="006B1B5C" w:rsidRDefault="006B1B5C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RI</w:t>
            </w:r>
            <w:r w:rsidR="00BF60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Vb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– </w:t>
            </w:r>
            <w:r w:rsidR="00BF60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900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,00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ha 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</w:t>
            </w:r>
          </w:p>
          <w:p w14:paraId="14DBB8EF" w14:textId="143AF780" w:rsidR="00CC6031" w:rsidRPr="00CC6031" w:rsidRDefault="00BF601D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PsV</w:t>
            </w:r>
            <w:r w:rsidR="006B1B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400</w:t>
            </w:r>
            <w:r w:rsidR="006B1B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,00 zł/ha rocznie.</w:t>
            </w:r>
          </w:p>
          <w:p w14:paraId="4C5268E3" w14:textId="6C1CBDD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września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każdego roku. </w:t>
            </w:r>
          </w:p>
          <w:p w14:paraId="527396E2" w14:textId="0C21EB4F" w:rsidR="00CC6031" w:rsidRPr="006B1B5C" w:rsidRDefault="00CC6031" w:rsidP="006B1B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stawek przez Burmistrza Kcyni.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0B61B32A" w14:textId="62C02BB7" w:rsidR="00E67B7F" w:rsidRPr="00BB3F43" w:rsidRDefault="00C931C0" w:rsidP="00BB3F43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</w:t>
      </w:r>
      <w:r w:rsidR="00BB3F43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   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BURMISTRZ KCYNI</w:t>
      </w:r>
      <w:r w:rsidR="002938BA"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</w:t>
      </w:r>
    </w:p>
    <w:p w14:paraId="7D4C4531" w14:textId="13C34D1C" w:rsidR="00CC6031" w:rsidRPr="00C931C0" w:rsidRDefault="00E67B7F" w:rsidP="00C931C0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</w:t>
      </w:r>
      <w:r w:rsidR="00C93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</w:t>
      </w:r>
      <w:r w:rsidR="00BB3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/-/ </w:t>
      </w:r>
      <w:r w:rsidR="00866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26A2723E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86604A">
        <w:rPr>
          <w:rFonts w:ascii="Times New Roman" w:eastAsia="Times New Roman" w:hAnsi="Times New Roman" w:cs="Times New Roman"/>
          <w:sz w:val="18"/>
          <w:szCs w:val="18"/>
          <w:lang w:eastAsia="pl-PL"/>
        </w:rPr>
        <w:t>28</w:t>
      </w:r>
      <w:r w:rsidR="006B1B5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listopada</w:t>
      </w:r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86604A">
        <w:rPr>
          <w:rFonts w:ascii="Times New Roman" w:eastAsia="Times New Roman" w:hAnsi="Times New Roman" w:cs="Times New Roman"/>
          <w:sz w:val="18"/>
          <w:szCs w:val="18"/>
          <w:lang w:eastAsia="pl-PL"/>
        </w:rPr>
        <w:t>20</w:t>
      </w:r>
      <w:r w:rsidR="00305491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grudnia</w:t>
      </w:r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44F80E9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</w:t>
      </w:r>
    </w:p>
    <w:p w14:paraId="1E23C1D7" w14:textId="7A5A5759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>Załącznik nr 2 do Zarządzenia Nr</w:t>
      </w:r>
      <w:r w:rsidR="00E40759">
        <w:rPr>
          <w:rFonts w:ascii="Times New Roman" w:eastAsia="Calibri" w:hAnsi="Times New Roman" w:cs="Times New Roman"/>
          <w:sz w:val="20"/>
        </w:rPr>
        <w:t xml:space="preserve"> </w:t>
      </w:r>
      <w:r w:rsidR="00240571">
        <w:rPr>
          <w:rFonts w:ascii="Times New Roman" w:eastAsia="Calibri" w:hAnsi="Times New Roman" w:cs="Times New Roman"/>
          <w:sz w:val="20"/>
        </w:rPr>
        <w:t>264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E57949">
        <w:rPr>
          <w:rFonts w:ascii="Times New Roman" w:eastAsia="Calibri" w:hAnsi="Times New Roman" w:cs="Times New Roman"/>
          <w:sz w:val="20"/>
        </w:rPr>
        <w:t>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5A54730D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BF601D">
        <w:rPr>
          <w:rFonts w:ascii="Times New Roman" w:eastAsia="Calibri" w:hAnsi="Times New Roman" w:cs="Times New Roman"/>
          <w:sz w:val="20"/>
        </w:rPr>
        <w:t>27</w:t>
      </w:r>
      <w:r w:rsidR="006B1B5C">
        <w:rPr>
          <w:rFonts w:ascii="Times New Roman" w:eastAsia="Calibri" w:hAnsi="Times New Roman" w:cs="Times New Roman"/>
          <w:sz w:val="20"/>
        </w:rPr>
        <w:t xml:space="preserve"> listopada</w:t>
      </w:r>
      <w:r w:rsidR="00E57949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68818F5E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6B1B5C">
        <w:rPr>
          <w:rFonts w:ascii="Times New Roman" w:eastAsia="Calibri" w:hAnsi="Times New Roman" w:cs="Times New Roman"/>
          <w:sz w:val="20"/>
        </w:rPr>
        <w:t xml:space="preserve">a numer </w:t>
      </w:r>
      <w:r w:rsidR="00240571">
        <w:rPr>
          <w:rFonts w:ascii="Times New Roman" w:eastAsia="Calibri" w:hAnsi="Times New Roman" w:cs="Times New Roman"/>
          <w:sz w:val="20"/>
        </w:rPr>
        <w:t>64/2 obręb Kazimierzewo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4D927994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4DBFE9A6" w:rsidR="009B67DC" w:rsidRDefault="009B67DC"/>
    <w:p w14:paraId="7288EBD1" w14:textId="12A39214" w:rsidR="006B1B5C" w:rsidRPr="00F0067A" w:rsidRDefault="006B1B5C" w:rsidP="00F0067A">
      <w:pPr>
        <w:rPr>
          <w:rFonts w:ascii="Times New Roman" w:hAnsi="Times New Roman" w:cs="Times New Roman"/>
          <w:sz w:val="20"/>
          <w:szCs w:val="20"/>
        </w:rPr>
      </w:pPr>
    </w:p>
    <w:p w14:paraId="2BFCFAC2" w14:textId="5D573ABD" w:rsidR="006B1B5C" w:rsidRPr="006B1B5C" w:rsidRDefault="00240571" w:rsidP="006B1B5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54EE8" wp14:editId="2C107CE6">
                <wp:simplePos x="0" y="0"/>
                <wp:positionH relativeFrom="column">
                  <wp:posOffset>786130</wp:posOffset>
                </wp:positionH>
                <wp:positionV relativeFrom="paragraph">
                  <wp:posOffset>1433195</wp:posOffset>
                </wp:positionV>
                <wp:extent cx="600075" cy="295275"/>
                <wp:effectExtent l="0" t="19050" r="47625" b="47625"/>
                <wp:wrapNone/>
                <wp:docPr id="273960394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6F9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61.9pt;margin-top:112.85pt;width:47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" adj="16286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BA3A932" wp14:editId="00E77ADB">
            <wp:extent cx="5665470" cy="3752850"/>
            <wp:effectExtent l="0" t="0" r="0" b="0"/>
            <wp:docPr id="9272774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77441" name=""/>
                    <pic:cNvPicPr/>
                  </pic:nvPicPr>
                  <pic:blipFill rotWithShape="1">
                    <a:blip r:embed="rId6"/>
                    <a:srcRect l="1654" t="30476" b="11478"/>
                    <a:stretch/>
                  </pic:blipFill>
                  <pic:spPr bwMode="auto">
                    <a:xfrm>
                      <a:off x="0" y="0"/>
                      <a:ext cx="566547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1B5C" w:rsidRPr="006B1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062DE"/>
    <w:rsid w:val="00032CC3"/>
    <w:rsid w:val="00034631"/>
    <w:rsid w:val="00047D9A"/>
    <w:rsid w:val="00105B8E"/>
    <w:rsid w:val="001D308B"/>
    <w:rsid w:val="00231763"/>
    <w:rsid w:val="00240571"/>
    <w:rsid w:val="002836CD"/>
    <w:rsid w:val="002938BA"/>
    <w:rsid w:val="002B2567"/>
    <w:rsid w:val="002F2312"/>
    <w:rsid w:val="00305491"/>
    <w:rsid w:val="00312B5C"/>
    <w:rsid w:val="003517F2"/>
    <w:rsid w:val="00366018"/>
    <w:rsid w:val="003B4FE1"/>
    <w:rsid w:val="003C6D40"/>
    <w:rsid w:val="003F5FDF"/>
    <w:rsid w:val="00410325"/>
    <w:rsid w:val="004B20F2"/>
    <w:rsid w:val="004B6DCB"/>
    <w:rsid w:val="00525296"/>
    <w:rsid w:val="005553F3"/>
    <w:rsid w:val="00597530"/>
    <w:rsid w:val="005C3F1F"/>
    <w:rsid w:val="00696EE4"/>
    <w:rsid w:val="006B1B5C"/>
    <w:rsid w:val="006B2E24"/>
    <w:rsid w:val="006E4AE7"/>
    <w:rsid w:val="006F07BD"/>
    <w:rsid w:val="00716D8D"/>
    <w:rsid w:val="007252C4"/>
    <w:rsid w:val="00766B64"/>
    <w:rsid w:val="007D47D9"/>
    <w:rsid w:val="007E3E30"/>
    <w:rsid w:val="007F65F2"/>
    <w:rsid w:val="00833340"/>
    <w:rsid w:val="0086604A"/>
    <w:rsid w:val="008D0BD2"/>
    <w:rsid w:val="009556A8"/>
    <w:rsid w:val="0096108E"/>
    <w:rsid w:val="009B67DC"/>
    <w:rsid w:val="009E3B48"/>
    <w:rsid w:val="009F0B4D"/>
    <w:rsid w:val="00A07203"/>
    <w:rsid w:val="00B0351F"/>
    <w:rsid w:val="00B31B6E"/>
    <w:rsid w:val="00B3568A"/>
    <w:rsid w:val="00B61A56"/>
    <w:rsid w:val="00B84CE9"/>
    <w:rsid w:val="00B978E1"/>
    <w:rsid w:val="00BB3F43"/>
    <w:rsid w:val="00BB44D3"/>
    <w:rsid w:val="00BF601D"/>
    <w:rsid w:val="00C12E31"/>
    <w:rsid w:val="00C26A6E"/>
    <w:rsid w:val="00C4102C"/>
    <w:rsid w:val="00C44612"/>
    <w:rsid w:val="00C56646"/>
    <w:rsid w:val="00C6256F"/>
    <w:rsid w:val="00C931C0"/>
    <w:rsid w:val="00CC6031"/>
    <w:rsid w:val="00CE1911"/>
    <w:rsid w:val="00D53222"/>
    <w:rsid w:val="00D57946"/>
    <w:rsid w:val="00D77662"/>
    <w:rsid w:val="00DA7C09"/>
    <w:rsid w:val="00DB64E8"/>
    <w:rsid w:val="00DC23F0"/>
    <w:rsid w:val="00DE14C0"/>
    <w:rsid w:val="00DE6635"/>
    <w:rsid w:val="00E025E3"/>
    <w:rsid w:val="00E32FA7"/>
    <w:rsid w:val="00E40759"/>
    <w:rsid w:val="00E57949"/>
    <w:rsid w:val="00E67B7F"/>
    <w:rsid w:val="00E90170"/>
    <w:rsid w:val="00F0067A"/>
    <w:rsid w:val="00F34D98"/>
    <w:rsid w:val="00F86573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B1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92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751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Anna Duda-Nowicka</cp:lastModifiedBy>
  <cp:revision>2</cp:revision>
  <cp:lastPrinted>2024-11-12T08:36:00Z</cp:lastPrinted>
  <dcterms:created xsi:type="dcterms:W3CDTF">2024-11-28T10:35:00Z</dcterms:created>
  <dcterms:modified xsi:type="dcterms:W3CDTF">2024-11-28T10:35:00Z</dcterms:modified>
</cp:coreProperties>
</file>