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B8FDBB" w14:textId="339AA86D" w:rsidR="00F05F10" w:rsidRPr="00380A8C" w:rsidRDefault="00F05F10" w:rsidP="00F05F10">
      <w:pPr>
        <w:spacing w:after="0"/>
        <w:jc w:val="center"/>
        <w:rPr>
          <w:rFonts w:ascii="Times New Roman" w:hAnsi="Times New Roman" w:cs="Times New Roman"/>
          <w:b/>
          <w:szCs w:val="16"/>
        </w:rPr>
      </w:pPr>
      <w:r>
        <w:rPr>
          <w:rFonts w:ascii="Times New Roman" w:hAnsi="Times New Roman" w:cs="Times New Roman"/>
          <w:b/>
          <w:szCs w:val="16"/>
        </w:rPr>
        <w:t xml:space="preserve">ZARZĄDZENIE NR </w:t>
      </w:r>
      <w:r w:rsidR="00443D32">
        <w:rPr>
          <w:rFonts w:ascii="Times New Roman" w:hAnsi="Times New Roman" w:cs="Times New Roman"/>
          <w:b/>
          <w:szCs w:val="16"/>
        </w:rPr>
        <w:t>36</w:t>
      </w:r>
      <w:r w:rsidRPr="00380A8C">
        <w:rPr>
          <w:rFonts w:ascii="Times New Roman" w:hAnsi="Times New Roman" w:cs="Times New Roman"/>
          <w:b/>
          <w:szCs w:val="16"/>
        </w:rPr>
        <w:t>.202</w:t>
      </w:r>
      <w:r>
        <w:rPr>
          <w:rFonts w:ascii="Times New Roman" w:hAnsi="Times New Roman" w:cs="Times New Roman"/>
          <w:b/>
          <w:szCs w:val="16"/>
        </w:rPr>
        <w:t>5</w:t>
      </w:r>
    </w:p>
    <w:p w14:paraId="4CEAE0D3" w14:textId="77777777" w:rsidR="00F05F10" w:rsidRPr="00380A8C" w:rsidRDefault="00F05F10" w:rsidP="00F05F10">
      <w:pPr>
        <w:spacing w:after="0"/>
        <w:jc w:val="center"/>
        <w:rPr>
          <w:rFonts w:ascii="Times New Roman" w:hAnsi="Times New Roman" w:cs="Times New Roman"/>
          <w:b/>
          <w:szCs w:val="16"/>
        </w:rPr>
      </w:pPr>
      <w:r w:rsidRPr="00380A8C">
        <w:rPr>
          <w:rFonts w:ascii="Times New Roman" w:hAnsi="Times New Roman" w:cs="Times New Roman"/>
          <w:b/>
          <w:szCs w:val="16"/>
        </w:rPr>
        <w:t xml:space="preserve">BURMISTRZA KCYNI </w:t>
      </w:r>
    </w:p>
    <w:p w14:paraId="69BFDC16" w14:textId="77777777" w:rsidR="00F05F10" w:rsidRPr="00380A8C" w:rsidRDefault="00F05F10" w:rsidP="00F05F10">
      <w:pPr>
        <w:spacing w:after="0"/>
        <w:jc w:val="center"/>
        <w:rPr>
          <w:rFonts w:ascii="Times New Roman" w:hAnsi="Times New Roman" w:cs="Times New Roman"/>
          <w:szCs w:val="16"/>
        </w:rPr>
      </w:pPr>
    </w:p>
    <w:p w14:paraId="006B253E" w14:textId="0C573564" w:rsidR="00F05F10" w:rsidRPr="00380A8C" w:rsidRDefault="00F05F10" w:rsidP="00F05F10">
      <w:pPr>
        <w:spacing w:after="0"/>
        <w:jc w:val="center"/>
        <w:rPr>
          <w:rFonts w:ascii="Times New Roman" w:hAnsi="Times New Roman" w:cs="Times New Roman"/>
          <w:szCs w:val="16"/>
        </w:rPr>
      </w:pPr>
      <w:r w:rsidRPr="00380A8C">
        <w:rPr>
          <w:rFonts w:ascii="Times New Roman" w:hAnsi="Times New Roman" w:cs="Times New Roman"/>
          <w:szCs w:val="16"/>
        </w:rPr>
        <w:t>z dnia</w:t>
      </w:r>
      <w:r>
        <w:rPr>
          <w:rFonts w:ascii="Times New Roman" w:hAnsi="Times New Roman" w:cs="Times New Roman"/>
          <w:szCs w:val="16"/>
        </w:rPr>
        <w:t xml:space="preserve"> </w:t>
      </w:r>
      <w:r w:rsidR="00537891">
        <w:rPr>
          <w:rFonts w:ascii="Times New Roman" w:hAnsi="Times New Roman" w:cs="Times New Roman"/>
          <w:szCs w:val="16"/>
        </w:rPr>
        <w:t>10</w:t>
      </w:r>
      <w:r w:rsidR="001E4C26">
        <w:rPr>
          <w:rFonts w:ascii="Times New Roman" w:hAnsi="Times New Roman" w:cs="Times New Roman"/>
          <w:szCs w:val="16"/>
        </w:rPr>
        <w:t xml:space="preserve"> marca</w:t>
      </w:r>
      <w:r>
        <w:rPr>
          <w:rFonts w:ascii="Times New Roman" w:hAnsi="Times New Roman" w:cs="Times New Roman"/>
          <w:szCs w:val="16"/>
        </w:rPr>
        <w:t xml:space="preserve"> 2025 r. </w:t>
      </w:r>
      <w:r w:rsidRPr="00380A8C">
        <w:rPr>
          <w:rFonts w:ascii="Times New Roman" w:hAnsi="Times New Roman" w:cs="Times New Roman"/>
          <w:szCs w:val="16"/>
        </w:rPr>
        <w:t xml:space="preserve"> </w:t>
      </w:r>
    </w:p>
    <w:p w14:paraId="2980688F" w14:textId="77777777" w:rsidR="00F05F10" w:rsidRPr="00380A8C" w:rsidRDefault="00F05F10" w:rsidP="00F05F10">
      <w:pPr>
        <w:spacing w:after="0"/>
        <w:jc w:val="center"/>
        <w:rPr>
          <w:rFonts w:ascii="Times New Roman" w:hAnsi="Times New Roman" w:cs="Times New Roman"/>
          <w:szCs w:val="16"/>
        </w:rPr>
      </w:pPr>
    </w:p>
    <w:p w14:paraId="3E37EFCC" w14:textId="77777777" w:rsidR="00F05F10" w:rsidRPr="00380A8C" w:rsidRDefault="00F05F10" w:rsidP="00F05F10">
      <w:pPr>
        <w:spacing w:after="0" w:line="240" w:lineRule="auto"/>
        <w:ind w:right="-177"/>
        <w:jc w:val="both"/>
        <w:rPr>
          <w:rFonts w:ascii="Times New Roman" w:hAnsi="Times New Roman" w:cs="Times New Roman"/>
          <w:b/>
          <w:szCs w:val="16"/>
        </w:rPr>
      </w:pPr>
      <w:r w:rsidRPr="00380A8C">
        <w:rPr>
          <w:rFonts w:ascii="Times New Roman" w:hAnsi="Times New Roman" w:cs="Times New Roman"/>
          <w:b/>
          <w:szCs w:val="16"/>
        </w:rPr>
        <w:t xml:space="preserve">w sprawie sporządzenia wykazu nieruchomości, stanowiącej własność Gminy Kcynia, przeznaczonej </w:t>
      </w:r>
      <w:r>
        <w:rPr>
          <w:rFonts w:ascii="Times New Roman" w:hAnsi="Times New Roman" w:cs="Times New Roman"/>
          <w:b/>
          <w:szCs w:val="16"/>
        </w:rPr>
        <w:br/>
      </w:r>
      <w:r w:rsidRPr="00380A8C">
        <w:rPr>
          <w:rFonts w:ascii="Times New Roman" w:hAnsi="Times New Roman" w:cs="Times New Roman"/>
          <w:b/>
          <w:szCs w:val="16"/>
        </w:rPr>
        <w:t>do wynajęcia.</w:t>
      </w:r>
    </w:p>
    <w:p w14:paraId="02F72CC8" w14:textId="77777777" w:rsidR="00F05F10" w:rsidRDefault="00F05F10" w:rsidP="00F05F10">
      <w:pPr>
        <w:spacing w:after="0" w:line="240" w:lineRule="auto"/>
        <w:jc w:val="both"/>
        <w:rPr>
          <w:rFonts w:ascii="Times New Roman" w:hAnsi="Times New Roman" w:cs="Times New Roman"/>
          <w:szCs w:val="16"/>
        </w:rPr>
      </w:pPr>
    </w:p>
    <w:p w14:paraId="5F7DB159" w14:textId="77777777" w:rsidR="00F05F10" w:rsidRDefault="00F05F10" w:rsidP="00F05F10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16"/>
        </w:rPr>
      </w:pPr>
      <w:r>
        <w:rPr>
          <w:rFonts w:ascii="Times New Roman" w:hAnsi="Times New Roman" w:cs="Times New Roman"/>
          <w:szCs w:val="16"/>
        </w:rPr>
        <w:t xml:space="preserve">Na podstawie art. 30 ust. 2 pkt 3 ustawy z dnia 8 marca 1990 r. o samorządzie gminnym (Dz. U. </w:t>
      </w:r>
      <w:r>
        <w:rPr>
          <w:rFonts w:ascii="Times New Roman" w:hAnsi="Times New Roman" w:cs="Times New Roman"/>
          <w:szCs w:val="16"/>
        </w:rPr>
        <w:br/>
        <w:t>z 2024 r. poz. 1465 ze zm.) oraz art. 13 ust. 1, art. 25 ust. 1, art. 35 ust. 1 i 2 ustawy z dnia 21 sierpnia 1997 r. o gospodarce nieruchomościami (Dz. U. 2024 r. poz. 1145 ze zm.)</w:t>
      </w:r>
    </w:p>
    <w:p w14:paraId="7409821E" w14:textId="77777777" w:rsidR="00F05F10" w:rsidRPr="00CE78AF" w:rsidRDefault="00F05F10" w:rsidP="00F05F10">
      <w:pPr>
        <w:spacing w:after="0" w:line="240" w:lineRule="auto"/>
        <w:jc w:val="both"/>
        <w:rPr>
          <w:rFonts w:ascii="Times New Roman" w:hAnsi="Times New Roman" w:cs="Times New Roman"/>
          <w:szCs w:val="16"/>
        </w:rPr>
      </w:pPr>
    </w:p>
    <w:p w14:paraId="2BD1A120" w14:textId="77777777" w:rsidR="00F05F10" w:rsidRDefault="00F05F10" w:rsidP="00F05F10">
      <w:pPr>
        <w:spacing w:after="0" w:line="240" w:lineRule="auto"/>
        <w:jc w:val="center"/>
        <w:rPr>
          <w:rFonts w:ascii="Times New Roman" w:hAnsi="Times New Roman" w:cs="Times New Roman"/>
          <w:b/>
          <w:szCs w:val="16"/>
        </w:rPr>
      </w:pPr>
      <w:r w:rsidRPr="00CE78AF">
        <w:rPr>
          <w:rFonts w:ascii="Times New Roman" w:hAnsi="Times New Roman" w:cs="Times New Roman"/>
          <w:b/>
          <w:szCs w:val="16"/>
        </w:rPr>
        <w:t>zarządzam co następuje:</w:t>
      </w:r>
    </w:p>
    <w:p w14:paraId="241F1594" w14:textId="77777777" w:rsidR="00F05F10" w:rsidRPr="00CE78AF" w:rsidRDefault="00F05F10" w:rsidP="00F05F10">
      <w:pPr>
        <w:spacing w:after="0" w:line="240" w:lineRule="auto"/>
        <w:jc w:val="center"/>
        <w:rPr>
          <w:rFonts w:ascii="Times New Roman" w:hAnsi="Times New Roman" w:cs="Times New Roman"/>
          <w:b/>
          <w:szCs w:val="16"/>
        </w:rPr>
      </w:pPr>
    </w:p>
    <w:p w14:paraId="578B9725" w14:textId="77777777" w:rsidR="00F05F10" w:rsidRDefault="00F05F10" w:rsidP="00F05F10">
      <w:pPr>
        <w:spacing w:line="240" w:lineRule="auto"/>
        <w:ind w:left="284" w:hanging="284"/>
        <w:jc w:val="both"/>
        <w:rPr>
          <w:rFonts w:ascii="Times New Roman" w:hAnsi="Times New Roman" w:cs="Times New Roman"/>
          <w:color w:val="212529"/>
          <w:shd w:val="clear" w:color="auto" w:fill="FFFFFF"/>
        </w:rPr>
      </w:pPr>
      <w:r w:rsidRPr="00CE78AF">
        <w:rPr>
          <w:rFonts w:ascii="Times New Roman" w:hAnsi="Times New Roman" w:cs="Times New Roman"/>
          <w:b/>
          <w:color w:val="212529"/>
          <w:shd w:val="clear" w:color="auto" w:fill="FFFFFF"/>
        </w:rPr>
        <w:t xml:space="preserve">§ 1. </w:t>
      </w:r>
      <w:r>
        <w:rPr>
          <w:rFonts w:ascii="Times New Roman" w:hAnsi="Times New Roman" w:cs="Times New Roman"/>
          <w:color w:val="212529"/>
          <w:shd w:val="clear" w:color="auto" w:fill="FFFFFF"/>
        </w:rPr>
        <w:t>Sporządzam i p</w:t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>odaję do publicznej wiadomości wykaz nieruchomości, stanowiącej własność Gminy Kcynia, przeznaczonej do wynajęcia, zgodnie z załącznikiem do niniejszego zarządzenia</w:t>
      </w:r>
      <w:r>
        <w:rPr>
          <w:rFonts w:ascii="Times New Roman" w:hAnsi="Times New Roman" w:cs="Times New Roman"/>
          <w:color w:val="212529"/>
          <w:shd w:val="clear" w:color="auto" w:fill="FFFFFF"/>
        </w:rPr>
        <w:t>.</w:t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 xml:space="preserve"> </w:t>
      </w:r>
    </w:p>
    <w:p w14:paraId="2132521E" w14:textId="77777777" w:rsidR="00F05F10" w:rsidRDefault="00F05F10" w:rsidP="00F05F10">
      <w:pPr>
        <w:spacing w:line="240" w:lineRule="auto"/>
        <w:ind w:left="284" w:hanging="284"/>
        <w:jc w:val="both"/>
        <w:rPr>
          <w:rFonts w:ascii="Times New Roman" w:hAnsi="Times New Roman" w:cs="Times New Roman"/>
          <w:b/>
          <w:color w:val="212529"/>
          <w:shd w:val="clear" w:color="auto" w:fill="FFFFFF"/>
        </w:rPr>
      </w:pPr>
      <w:r w:rsidRPr="00CE78AF">
        <w:rPr>
          <w:rFonts w:ascii="Times New Roman" w:hAnsi="Times New Roman" w:cs="Times New Roman"/>
          <w:b/>
          <w:color w:val="212529"/>
          <w:shd w:val="clear" w:color="auto" w:fill="FFFFFF"/>
        </w:rPr>
        <w:t xml:space="preserve">§ </w:t>
      </w:r>
      <w:r>
        <w:rPr>
          <w:rFonts w:ascii="Times New Roman" w:hAnsi="Times New Roman" w:cs="Times New Roman"/>
          <w:b/>
          <w:color w:val="212529"/>
          <w:shd w:val="clear" w:color="auto" w:fill="FFFFFF"/>
        </w:rPr>
        <w:t>2</w:t>
      </w:r>
      <w:r w:rsidRPr="00CE78AF">
        <w:rPr>
          <w:rFonts w:ascii="Times New Roman" w:hAnsi="Times New Roman" w:cs="Times New Roman"/>
          <w:b/>
          <w:color w:val="212529"/>
          <w:shd w:val="clear" w:color="auto" w:fill="FFFFFF"/>
        </w:rPr>
        <w:t>.</w:t>
      </w:r>
      <w:r>
        <w:rPr>
          <w:rFonts w:ascii="Times New Roman" w:hAnsi="Times New Roman" w:cs="Times New Roman"/>
          <w:b/>
          <w:color w:val="212529"/>
          <w:shd w:val="clear" w:color="auto" w:fill="FFFFFF"/>
        </w:rPr>
        <w:t xml:space="preserve"> </w:t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 xml:space="preserve">Wykaz, o którym mowa w § 1, podlega wywieszeniu na tablicy ogłoszeń Urzędu Miejskiego </w:t>
      </w:r>
      <w:r>
        <w:rPr>
          <w:rFonts w:ascii="Times New Roman" w:hAnsi="Times New Roman" w:cs="Times New Roman"/>
          <w:color w:val="212529"/>
          <w:shd w:val="clear" w:color="auto" w:fill="FFFFFF"/>
        </w:rPr>
        <w:br/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>w Kcyni przez okres 21 dni, ponadto informację o wywieszeniu tego wykazu podaje</w:t>
      </w:r>
      <w:r>
        <w:rPr>
          <w:rFonts w:ascii="Times New Roman" w:hAnsi="Times New Roman" w:cs="Times New Roman"/>
          <w:color w:val="212529"/>
          <w:shd w:val="clear" w:color="auto" w:fill="FFFFFF"/>
        </w:rPr>
        <w:t xml:space="preserve"> się</w:t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 xml:space="preserve"> do publicznej wiadomości w prasie lokalnej, na stronie internetowej Gminy Kcynia </w:t>
      </w:r>
      <w:r>
        <w:rPr>
          <w:rFonts w:ascii="Times New Roman" w:hAnsi="Times New Roman" w:cs="Times New Roman"/>
          <w:color w:val="212529"/>
          <w:shd w:val="clear" w:color="auto" w:fill="FFFFFF"/>
        </w:rPr>
        <w:t>tj.</w:t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 xml:space="preserve"> w Biuletynie Informacji Publicznej Urzędu Miejskiego w Kcyni.</w:t>
      </w:r>
    </w:p>
    <w:p w14:paraId="2284FD0D" w14:textId="77777777" w:rsidR="00F05F10" w:rsidRPr="00CE78AF" w:rsidRDefault="00F05F10" w:rsidP="00F05F10">
      <w:pPr>
        <w:spacing w:line="240" w:lineRule="auto"/>
        <w:ind w:left="284" w:hanging="284"/>
        <w:jc w:val="both"/>
        <w:rPr>
          <w:rFonts w:ascii="Times New Roman" w:hAnsi="Times New Roman" w:cs="Times New Roman"/>
          <w:color w:val="212529"/>
          <w:shd w:val="clear" w:color="auto" w:fill="FFFFFF"/>
        </w:rPr>
      </w:pPr>
      <w:r w:rsidRPr="00CE78AF">
        <w:rPr>
          <w:rFonts w:ascii="Times New Roman" w:hAnsi="Times New Roman" w:cs="Times New Roman"/>
          <w:b/>
          <w:color w:val="212529"/>
          <w:shd w:val="clear" w:color="auto" w:fill="FFFFFF"/>
        </w:rPr>
        <w:t>§ 3.</w:t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 xml:space="preserve"> Wykonanie zarządzenia powierza się Kierownikowi Referatu Rolnictwa, Ochrony Środowiska </w:t>
      </w:r>
      <w:r>
        <w:rPr>
          <w:rFonts w:ascii="Times New Roman" w:hAnsi="Times New Roman" w:cs="Times New Roman"/>
          <w:color w:val="212529"/>
          <w:shd w:val="clear" w:color="auto" w:fill="FFFFFF"/>
        </w:rPr>
        <w:br/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>i Gospodarki Nieruchomościami.</w:t>
      </w:r>
    </w:p>
    <w:p w14:paraId="62EC9F62" w14:textId="77777777" w:rsidR="00F05F10" w:rsidRPr="00CE78AF" w:rsidRDefault="00F05F10" w:rsidP="00F05F10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Cs w:val="16"/>
        </w:rPr>
      </w:pPr>
      <w:r w:rsidRPr="00CE78AF">
        <w:rPr>
          <w:rFonts w:ascii="Times New Roman" w:hAnsi="Times New Roman" w:cs="Times New Roman"/>
          <w:b/>
          <w:color w:val="212529"/>
          <w:shd w:val="clear" w:color="auto" w:fill="FFFFFF"/>
        </w:rPr>
        <w:t>§ 4.</w:t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 xml:space="preserve"> Zarządzenie wchodzi w życie z dniem podpisania. </w:t>
      </w:r>
    </w:p>
    <w:p w14:paraId="37069CB0" w14:textId="2AAB4D44" w:rsidR="00F05F10" w:rsidRDefault="00F05F10">
      <w:pPr>
        <w:rPr>
          <w:rFonts w:ascii="Times New Roman" w:hAnsi="Times New Roman" w:cs="Times New Roman"/>
          <w:sz w:val="20"/>
          <w:szCs w:val="20"/>
        </w:rPr>
      </w:pPr>
    </w:p>
    <w:p w14:paraId="70A87409" w14:textId="77777777" w:rsidR="00F05F10" w:rsidRDefault="00F05F1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75851E8F" w14:textId="77777777" w:rsidR="002B24CA" w:rsidRDefault="002B24CA" w:rsidP="002B24CA">
      <w:pPr>
        <w:spacing w:after="0"/>
        <w:ind w:right="-35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Załącznik do zarządzenia Nr 36.2025 </w:t>
      </w:r>
    </w:p>
    <w:p w14:paraId="0EF25953" w14:textId="77777777" w:rsidR="002B24CA" w:rsidRDefault="002B24CA" w:rsidP="002B24CA">
      <w:pPr>
        <w:spacing w:after="0"/>
        <w:ind w:right="-35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Burmistrza Kcyni</w:t>
      </w:r>
    </w:p>
    <w:p w14:paraId="025984EC" w14:textId="77777777" w:rsidR="002B24CA" w:rsidRDefault="002B24CA" w:rsidP="002B24CA">
      <w:pPr>
        <w:spacing w:after="0"/>
        <w:ind w:right="-35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 dnia 10 marca 2025 r. </w:t>
      </w:r>
    </w:p>
    <w:p w14:paraId="3F4CF4F3" w14:textId="77777777" w:rsidR="002B24CA" w:rsidRDefault="002B24CA" w:rsidP="002B24CA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14:paraId="065DF65C" w14:textId="77777777" w:rsidR="002B24CA" w:rsidRDefault="002B24CA" w:rsidP="002B24CA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WYKAZ NIERUCHOMOŚCI, STANOWIĄCEJ WŁASNOŚĆ GMINY KCYNIA, </w:t>
      </w:r>
      <w:r>
        <w:rPr>
          <w:rFonts w:ascii="Times New Roman" w:hAnsi="Times New Roman" w:cs="Times New Roman"/>
          <w:b/>
        </w:rPr>
        <w:br/>
        <w:t>PRZEZNACZONEJ DO WYNAJĘCIA – LOKAL UŻYTKOWY W KCYNI PRZY UL. PODGÓRNEJ 1</w:t>
      </w:r>
    </w:p>
    <w:p w14:paraId="5DC0D700" w14:textId="77777777" w:rsidR="002B24CA" w:rsidRDefault="002B24CA" w:rsidP="002B24CA">
      <w:pPr>
        <w:spacing w:after="0"/>
        <w:jc w:val="center"/>
        <w:rPr>
          <w:rFonts w:ascii="Times New Roman" w:hAnsi="Times New Roman" w:cs="Times New Roman"/>
        </w:rPr>
      </w:pPr>
    </w:p>
    <w:p w14:paraId="4A0501F4" w14:textId="77777777" w:rsidR="002B24CA" w:rsidRDefault="002B24CA" w:rsidP="002B24CA">
      <w:pPr>
        <w:spacing w:after="0"/>
        <w:ind w:right="401"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Na podstawie art. 35 ust. 1 ustawy z dnia 21 sierpnia 1997 r. o gospodarce nieruchomościami (Dz. U. z 2024 r. poz. 1145 ze zm.)</w:t>
      </w:r>
      <w:r>
        <w:rPr>
          <w:rFonts w:ascii="Times New Roman" w:hAnsi="Times New Roman" w:cs="Times New Roman"/>
          <w:b/>
        </w:rPr>
        <w:t xml:space="preserve"> Burmistrz Kcyni podaje do publicznej wiadomości wykaz nieruchomości, stanowiącej własność Gminy Kcynia, przeznaczonej do wynajęcia:</w:t>
      </w:r>
    </w:p>
    <w:tbl>
      <w:tblPr>
        <w:tblStyle w:val="Tabela-Siatka"/>
        <w:tblW w:w="10191" w:type="dxa"/>
        <w:tblBorders>
          <w:top w:val="single" w:sz="12" w:space="0" w:color="auto"/>
          <w:left w:val="single" w:sz="12" w:space="0" w:color="auto"/>
          <w:bottom w:val="single" w:sz="8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972"/>
        <w:gridCol w:w="7219"/>
      </w:tblGrid>
      <w:tr w:rsidR="002B24CA" w14:paraId="49EDCF48" w14:textId="77777777" w:rsidTr="002B24CA">
        <w:trPr>
          <w:trHeight w:val="334"/>
        </w:trPr>
        <w:tc>
          <w:tcPr>
            <w:tcW w:w="29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D28B725" w14:textId="77777777" w:rsidR="002B24CA" w:rsidRDefault="002B24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Położenie nieruchomości</w:t>
            </w:r>
          </w:p>
        </w:tc>
        <w:tc>
          <w:tcPr>
            <w:tcW w:w="72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E06E78C" w14:textId="77777777" w:rsidR="002B24CA" w:rsidRDefault="002B24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Kcynia, ul. Podgórna 1, obręb Kcynia, gm. Kcynia </w:t>
            </w:r>
          </w:p>
        </w:tc>
      </w:tr>
      <w:tr w:rsidR="002B24CA" w14:paraId="78FE3E42" w14:textId="77777777" w:rsidTr="002B24CA">
        <w:trPr>
          <w:trHeight w:val="693"/>
        </w:trPr>
        <w:tc>
          <w:tcPr>
            <w:tcW w:w="29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335ECCD" w14:textId="77777777" w:rsidR="002B24CA" w:rsidRDefault="002B24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Oznaczenie nieruchomości wg księgi wieczystej oraz katastru nieruchomości</w:t>
            </w:r>
          </w:p>
        </w:tc>
        <w:tc>
          <w:tcPr>
            <w:tcW w:w="72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6CA40AE" w14:textId="77777777" w:rsidR="002B24CA" w:rsidRDefault="002B24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dz. 956</w:t>
            </w:r>
          </w:p>
          <w:p w14:paraId="181FFC46" w14:textId="77777777" w:rsidR="002B24CA" w:rsidRDefault="002B24CA">
            <w:pPr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pow. 0,0478 ha</w:t>
            </w:r>
          </w:p>
          <w:p w14:paraId="1E1DD197" w14:textId="77777777" w:rsidR="002B24CA" w:rsidRDefault="002B24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BY1U/00043398/4</w:t>
            </w:r>
          </w:p>
        </w:tc>
      </w:tr>
      <w:tr w:rsidR="002B24CA" w14:paraId="0F338A96" w14:textId="77777777" w:rsidTr="002B24CA">
        <w:trPr>
          <w:trHeight w:val="4332"/>
        </w:trPr>
        <w:tc>
          <w:tcPr>
            <w:tcW w:w="29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CA750DA" w14:textId="77777777" w:rsidR="002B24CA" w:rsidRDefault="002B24CA">
            <w:pPr>
              <w:ind w:hanging="26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9D5A42B" w14:textId="77777777" w:rsidR="002B24CA" w:rsidRDefault="002B24C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Opis nieruchomości</w:t>
            </w:r>
          </w:p>
        </w:tc>
        <w:tc>
          <w:tcPr>
            <w:tcW w:w="72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407F1D2" w14:textId="77777777" w:rsidR="002B24CA" w:rsidRDefault="002B24CA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bidi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Przedmiot najmu stanowi lokal użytkowy oznaczony numerem porządkowym 5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o powierzchni użytkowej 67,68 m² zlokalizowany w budynku mieszkalno-użytkowym w Kcyni przy ul. Podgórnej 1, posadowiony na nieruchomości gruntowej oznaczonej ewidencyjnie numerem działki 956 o powierzchni 0,0478 ha, położonej w Kcyni przy ul. Podgórnej 1, w obrębie geodezyjnym Kcynia. Niniejszy lokal znajduje się na parterze budynku, </w:t>
            </w:r>
            <w:r>
              <w:rPr>
                <w:rFonts w:ascii="Times New Roman" w:hAnsi="Times New Roman" w:cs="Times New Roman"/>
                <w:sz w:val="20"/>
                <w:szCs w:val="20"/>
                <w:lang w:bidi="pl-PL"/>
              </w:rPr>
              <w:t>w jego skład wchodzą pomieszczenie użytkowe, pomieszczenie magazynowe i WC. Lokal ten wyposażony jest w instalacje wody zimnej, instalacje kanalizacyjną i elektryczną, nie posiada na chwilę obecną ogrzewania. Standard lokalu określa się jako średni – wymaga przeprowadzenia remontu celem dostosowania go do wykonywania działalności gospodarczej. W niniejszym lokalu wcześniej wykonywana była działalność usługowa (sklep), stanowi od pustostan od ok. 5 lat.</w:t>
            </w:r>
          </w:p>
          <w:p w14:paraId="5FD4C3DA" w14:textId="0648D040" w:rsidR="002B24CA" w:rsidRDefault="002B24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FCF0660" wp14:editId="37D2DBD2">
                  <wp:extent cx="1333500" cy="1123950"/>
                  <wp:effectExtent l="0" t="0" r="0" b="0"/>
                  <wp:docPr id="1058940790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01" t="31979" r="16130" b="18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4345B94" wp14:editId="09B675D3">
                  <wp:extent cx="1371600" cy="1123950"/>
                  <wp:effectExtent l="0" t="0" r="0" b="0"/>
                  <wp:docPr id="844312658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29" t="36719" r="15762" b="18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7AA1A46" wp14:editId="3471B841">
                  <wp:extent cx="1257300" cy="1123950"/>
                  <wp:effectExtent l="0" t="0" r="0" b="0"/>
                  <wp:docPr id="1515159018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87" t="14214" r="22546" b="2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6A75BD" w14:textId="77777777" w:rsidR="002B24CA" w:rsidRDefault="002B24C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 treści księgi wieczystej KW Nr BY1U/00043398/4 prowadzonej przez Sąd Rejonowy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w Szubinie dla przedmiotowej nieruchomości wynika, że nieruchomość ta nie jest obciążona długami i jest wolna od praw osób trzecich. </w:t>
            </w:r>
          </w:p>
        </w:tc>
      </w:tr>
      <w:tr w:rsidR="002B24CA" w14:paraId="19432503" w14:textId="77777777" w:rsidTr="002B24CA">
        <w:tc>
          <w:tcPr>
            <w:tcW w:w="29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7585570" w14:textId="77777777" w:rsidR="002B24CA" w:rsidRDefault="002B24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Przeznaczenie nieruchomości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i jej sposób zagospodarowania</w:t>
            </w:r>
          </w:p>
        </w:tc>
        <w:tc>
          <w:tcPr>
            <w:tcW w:w="72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2D290D4" w14:textId="77777777" w:rsidR="002B24CA" w:rsidRDefault="002B24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Zgodnie z ewidencją gruntów i budynków nieruchomość gruntowa oznaczona numerem działki 956 położona w Kcyni przy ul. Podgórnej 1 w obrębie geodezyjnym Kcynia, gmina Kcynia, stanowi tereny mieszkaniowe (B – 0,0478 ha).</w:t>
            </w:r>
          </w:p>
          <w:p w14:paraId="030ADCCD" w14:textId="77777777" w:rsidR="002B24CA" w:rsidRDefault="002B24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Teren nieruchomości oznaczonej ewidencyjnie numerem działki 956 obręb Kcynia,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gm. Kcynia, nie jest objęty miejscowym planem zagospodarowania przestrzennego oraz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nie przystąpiono do jego sporządzenia na obszarze przedmiotowej działki.</w:t>
            </w:r>
          </w:p>
          <w:p w14:paraId="52C55866" w14:textId="77777777" w:rsidR="002B24CA" w:rsidRDefault="002B24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Dla terenu działki 956 obręb Kcynia, nie wydano decyzji o warunkach zabudowy oraz decyzji o ustaleniu lokalizacji inwestycji celu publicznego na podstawie przepisów ustawy z dnia 27 marca 2003 r. o planowaniu i zagospodarowaniu przestrzennym (Dz. U. z 2024 r. poz. 1130 ze zm.)</w:t>
            </w:r>
          </w:p>
          <w:p w14:paraId="77DD162C" w14:textId="77777777" w:rsidR="002B24CA" w:rsidRDefault="002B24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W Studium uwarunkowań i kierunków zagospodarowania przestrzennego Gminy Kcynia, przyjętym w formie ujednoliconej Uchwałą Nr XI/78/2025 z dnia 30 stycznia 2025 r. Rady Miejskiej w Kcyni, teren przedmiotowej działki oznaczono symbolem 1MU – tereny intensywnej zabudowy mieszkaniowo – usługowej. </w:t>
            </w:r>
          </w:p>
          <w:p w14:paraId="77A89403" w14:textId="77777777" w:rsidR="002B24CA" w:rsidRDefault="002B24C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Działka numer 956 obręb Kcynia, nie jest objęta obszarem rewitalizacji uchwalonym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na podstawie ustawy z dnia 9 października 2015 r. o rewitalizacji (Dz. U. z 2024 r. poz. 278), oraz nie zawiera się w obszarze, dla którego podjęto Uchwałę nr XXXIII/282/2017 Rady Miejskiej w Kcyni z dnia 30 marca 2017 r. zmienioną uchwałami Rady Miejskiej w Kcyni nr: XLII/364/2017 z dnia 28 grudnia 2017 r., XLV/379/2018 z dnia 29 marca 2018 r. oraz XVIII/160/2020 z dnia 30 stycznia 2020 r. w sprawie przyjęcia Gminnego Programu Rewitalizacji dla Gminy Kcynia, na podstawie ustawy z dnia 8 marca 1990 r. o samorządzie gminnym (Dz. U z 2024 r. poz. 1465  ze zm.).</w:t>
            </w:r>
          </w:p>
        </w:tc>
      </w:tr>
      <w:tr w:rsidR="002B24CA" w14:paraId="380AE07B" w14:textId="77777777" w:rsidTr="002B24CA">
        <w:trPr>
          <w:trHeight w:val="613"/>
        </w:trPr>
        <w:tc>
          <w:tcPr>
            <w:tcW w:w="29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FEFA98C" w14:textId="77777777" w:rsidR="002B24CA" w:rsidRDefault="002B24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Informacja o przeznaczeniu nieruchomości</w:t>
            </w:r>
          </w:p>
        </w:tc>
        <w:tc>
          <w:tcPr>
            <w:tcW w:w="72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848484F" w14:textId="77777777" w:rsidR="002B24CA" w:rsidRDefault="002B24C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Okres wynajmu lokalu użytkowego ustala się na okres do 3 lat od dnia sporządzenia umowy najmu z przeznaczeniem na wykonywanie działalności gospodarczej lub usługowej. Szczegółowe warunki najmu określone zostaną w umowie najmu.</w:t>
            </w:r>
          </w:p>
        </w:tc>
      </w:tr>
      <w:tr w:rsidR="002B24CA" w14:paraId="36E67BCA" w14:textId="77777777" w:rsidTr="002B24CA">
        <w:trPr>
          <w:trHeight w:val="613"/>
        </w:trPr>
        <w:tc>
          <w:tcPr>
            <w:tcW w:w="29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452AA19" w14:textId="77777777" w:rsidR="002B24CA" w:rsidRDefault="002B24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Termin zagospodarowania  nieruchomości</w:t>
            </w:r>
          </w:p>
        </w:tc>
        <w:tc>
          <w:tcPr>
            <w:tcW w:w="72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2544BA3" w14:textId="77777777" w:rsidR="002B24CA" w:rsidRDefault="002B24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Termin zagospodarowania lokalu użytkowego: od dnia podpisania umowy najmu.</w:t>
            </w:r>
          </w:p>
        </w:tc>
      </w:tr>
      <w:tr w:rsidR="002B24CA" w14:paraId="680289C8" w14:textId="77777777" w:rsidTr="002B24CA">
        <w:trPr>
          <w:trHeight w:val="613"/>
        </w:trPr>
        <w:tc>
          <w:tcPr>
            <w:tcW w:w="297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327CA7A" w14:textId="77777777" w:rsidR="002B24CA" w:rsidRDefault="002B24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Wysokość opłat z tytułu dzierżawy, termin wnoszenia opłat oraz zasady aktualizacji opłat</w:t>
            </w:r>
          </w:p>
        </w:tc>
        <w:tc>
          <w:tcPr>
            <w:tcW w:w="721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14:paraId="688F78D8" w14:textId="77777777" w:rsidR="002B24CA" w:rsidRDefault="002B24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Zgodnie z zarządzeniem Nr 174.2023 Burmistrza Kcyni z dnia 29 grudnia 2023 r. zmieniające zarządzenie w sprawie ustalenia minimalnych wysokości stawek czynszu najmu i dzierżawy za korzystanie z nieruchomości lub ich części oraz zasad naliczania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i waloryzacji czynszu – minimalną stawkę czynszu ustala się na 18,02 zł netto za 1 m². Do niniejszego czynszu doliczony zostanie podatek od towarów i usług VAT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w obowiązującej stawce w dniu podpisania umowy najmu. Najemca zobowiązany będzie także do ponoszenia opłat za media związane z korzystaniem z niniejszego lokalu.</w:t>
            </w:r>
          </w:p>
          <w:p w14:paraId="631BDE18" w14:textId="77777777" w:rsidR="002B24CA" w:rsidRDefault="002B24CA">
            <w:pPr>
              <w:ind w:right="3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Czynsz płatny jest z góry na podstawie comiesięcznych faktur VAT, jednak nie później niż do 15-tego dnia każdego miesiąca. </w:t>
            </w:r>
          </w:p>
          <w:p w14:paraId="3F242093" w14:textId="77777777" w:rsidR="002B24CA" w:rsidRDefault="002B24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Ustalony czynsz podlega corocznie podwyższeniu o średnioroczny wzrost cen towarów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i usług konsumpcyjnych za rok poprzedni, ustalony przez Prezesa GUS w Monitorze Polskim. Wysokość czynszu, oprócz podwyższenia o średnioroczny wzrost cen towarów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i usług konsumpcyjnych za rok poprzedni, może zostać podwyższona w przypadku ustalenia zarządzeniem nowych stawek przez Burmistrza Kcyni.</w:t>
            </w:r>
          </w:p>
        </w:tc>
      </w:tr>
    </w:tbl>
    <w:p w14:paraId="446CAA74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7D3F418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Lokalizację przedmiotu najmu przedstawiono poniżej:</w:t>
      </w:r>
    </w:p>
    <w:p w14:paraId="3947E8ED" w14:textId="6239E1FE" w:rsidR="002B24CA" w:rsidRDefault="002B24CA" w:rsidP="002B24CA">
      <w:pPr>
        <w:spacing w:after="0"/>
        <w:jc w:val="center"/>
        <w:rPr>
          <w:noProof/>
          <w:sz w:val="20"/>
          <w:szCs w:val="20"/>
          <w:lang w:eastAsia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1E74CB" wp14:editId="5DDC29BB">
                <wp:simplePos x="0" y="0"/>
                <wp:positionH relativeFrom="column">
                  <wp:posOffset>3151505</wp:posOffset>
                </wp:positionH>
                <wp:positionV relativeFrom="paragraph">
                  <wp:posOffset>436880</wp:posOffset>
                </wp:positionV>
                <wp:extent cx="354330" cy="422275"/>
                <wp:effectExtent l="0" t="0" r="26670" b="34925"/>
                <wp:wrapNone/>
                <wp:docPr id="580248194" name="Łącznik prost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3695" cy="4222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33CC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A50397" id="Łącznik prosty 8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15pt,34.4pt" to="276.05pt,6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" strokecolor="#f3c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735D4C" wp14:editId="553D1CDD">
                <wp:simplePos x="0" y="0"/>
                <wp:positionH relativeFrom="column">
                  <wp:posOffset>3505835</wp:posOffset>
                </wp:positionH>
                <wp:positionV relativeFrom="paragraph">
                  <wp:posOffset>120015</wp:posOffset>
                </wp:positionV>
                <wp:extent cx="2995295" cy="316865"/>
                <wp:effectExtent l="0" t="0" r="14605" b="26035"/>
                <wp:wrapNone/>
                <wp:docPr id="1068339984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5295" cy="31686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33CC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300037" w14:textId="77777777" w:rsidR="002B24CA" w:rsidRDefault="002B24CA" w:rsidP="002B24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6"/>
                              </w:rPr>
                              <w:t>Budynek mieszkalno-użytkowy Kcynia ul. Podgórna 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6"/>
                              </w:rPr>
                              <w:br/>
                              <w:t xml:space="preserve"> (dz. 956, obręb Kcynia, gm. Kcynia)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35D4C" id="Prostokąt 7" o:spid="_x0000_s1026" style="position:absolute;left:0;text-align:left;margin-left:276.05pt;margin-top:9.45pt;width:235.85pt;height:24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" fillcolor="white [3201]" strokecolor="#f3c" strokeweight="1.5pt">
                <v:textbox>
                  <w:txbxContent>
                    <w:p w14:paraId="3D300037" w14:textId="77777777" w:rsidR="002B24CA" w:rsidRDefault="002B24CA" w:rsidP="002B24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  <w:szCs w:val="16"/>
                        </w:rPr>
                        <w:t>Budynek mieszkalno-użytkowy Kcynia ul. Podgórna 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4"/>
                          <w:szCs w:val="16"/>
                        </w:rPr>
                        <w:br/>
                        <w:t xml:space="preserve"> (dz. 956, obręb Kcynia, gm. Kcynia)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3BEE3A5" wp14:editId="607CF28B">
            <wp:extent cx="4295775" cy="2019300"/>
            <wp:effectExtent l="0" t="0" r="9525" b="0"/>
            <wp:docPr id="35746942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27" t="28957" r="9731" b="12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FAC62" w14:textId="77777777" w:rsidR="002B24CA" w:rsidRDefault="002B24CA" w:rsidP="002B24CA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244EEBD" w14:textId="77777777" w:rsidR="002B24CA" w:rsidRDefault="002B24CA" w:rsidP="002B24CA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18"/>
        </w:rPr>
      </w:pPr>
      <w:r>
        <w:rPr>
          <w:rFonts w:ascii="Times New Roman" w:hAnsi="Times New Roman" w:cs="Times New Roman"/>
          <w:szCs w:val="18"/>
        </w:rPr>
        <w:t xml:space="preserve">Wykaz podlega wywieszeniu na okres 21 dni na tablicy ogłoszeń Urzędu Miejskiego w Kcyni, ponadto informację o wywieszeniu tego wykazu podaje się do publicznej wiadomości w prasie lokalnej, na stronie internetowej Gminy Kcynia tj. w Biuletynie Informacji Publicznej Urzędu Miejskiego w Kcyni pod adresem </w:t>
      </w:r>
      <w:hyperlink r:id="rId11" w:history="1">
        <w:r>
          <w:rPr>
            <w:rStyle w:val="Hipercze"/>
            <w:rFonts w:ascii="Times New Roman" w:hAnsi="Times New Roman" w:cs="Times New Roman"/>
            <w:szCs w:val="18"/>
          </w:rPr>
          <w:t>http://mst-kcynia.rbip.mojregion.info/</w:t>
        </w:r>
      </w:hyperlink>
      <w:r>
        <w:rPr>
          <w:rFonts w:ascii="Times New Roman" w:hAnsi="Times New Roman" w:cs="Times New Roman"/>
          <w:szCs w:val="18"/>
        </w:rPr>
        <w:t xml:space="preserve"> w zakładce Menu Przedmiotowe – Majątek Gminy – Wykazy Nieruchomości. </w:t>
      </w:r>
    </w:p>
    <w:p w14:paraId="398798E9" w14:textId="77777777" w:rsidR="002B24CA" w:rsidRDefault="002B24CA" w:rsidP="002B24CA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18"/>
        </w:rPr>
      </w:pPr>
      <w:r>
        <w:rPr>
          <w:rFonts w:ascii="Times New Roman" w:hAnsi="Times New Roman" w:cs="Times New Roman"/>
          <w:szCs w:val="18"/>
        </w:rPr>
        <w:t xml:space="preserve">Bliższych informacji można uzyskać w Urzędzie Miejskim w Kcyni – Referat Rolnictwa, Ochrony Środowiska i Gospodarki Nieruchomościami – Kcynia, ul. Dworcowa 8 (pokój nr 4) lub telefonicznie </w:t>
      </w:r>
      <w:r>
        <w:rPr>
          <w:rFonts w:ascii="Times New Roman" w:hAnsi="Times New Roman" w:cs="Times New Roman"/>
          <w:szCs w:val="18"/>
        </w:rPr>
        <w:br/>
        <w:t>/52/589 37 20 wew. 302.</w:t>
      </w:r>
    </w:p>
    <w:p w14:paraId="2201EABA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sz w:val="20"/>
          <w:szCs w:val="16"/>
        </w:rPr>
      </w:pPr>
    </w:p>
    <w:p w14:paraId="6A05C9F7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16"/>
        </w:rPr>
      </w:pPr>
      <w:r>
        <w:rPr>
          <w:rFonts w:ascii="Times New Roman" w:hAnsi="Times New Roman" w:cs="Times New Roman"/>
          <w:sz w:val="20"/>
          <w:szCs w:val="16"/>
        </w:rPr>
        <w:tab/>
      </w:r>
      <w:r>
        <w:rPr>
          <w:rFonts w:ascii="Times New Roman" w:hAnsi="Times New Roman" w:cs="Times New Roman"/>
          <w:sz w:val="20"/>
          <w:szCs w:val="16"/>
        </w:rPr>
        <w:tab/>
      </w:r>
      <w:r>
        <w:rPr>
          <w:rFonts w:ascii="Times New Roman" w:hAnsi="Times New Roman" w:cs="Times New Roman"/>
          <w:sz w:val="20"/>
          <w:szCs w:val="16"/>
        </w:rPr>
        <w:tab/>
      </w:r>
      <w:r>
        <w:rPr>
          <w:rFonts w:ascii="Times New Roman" w:hAnsi="Times New Roman" w:cs="Times New Roman"/>
          <w:sz w:val="20"/>
          <w:szCs w:val="16"/>
        </w:rPr>
        <w:tab/>
      </w:r>
      <w:r>
        <w:rPr>
          <w:rFonts w:ascii="Times New Roman" w:hAnsi="Times New Roman" w:cs="Times New Roman"/>
          <w:sz w:val="20"/>
          <w:szCs w:val="16"/>
        </w:rPr>
        <w:tab/>
      </w:r>
      <w:r>
        <w:rPr>
          <w:rFonts w:ascii="Times New Roman" w:hAnsi="Times New Roman" w:cs="Times New Roman"/>
          <w:sz w:val="20"/>
          <w:szCs w:val="16"/>
        </w:rPr>
        <w:tab/>
      </w:r>
      <w:r>
        <w:rPr>
          <w:rFonts w:ascii="Times New Roman" w:hAnsi="Times New Roman" w:cs="Times New Roman"/>
          <w:sz w:val="20"/>
          <w:szCs w:val="16"/>
        </w:rPr>
        <w:tab/>
      </w:r>
      <w:r>
        <w:rPr>
          <w:rFonts w:ascii="Times New Roman" w:hAnsi="Times New Roman" w:cs="Times New Roman"/>
          <w:sz w:val="20"/>
          <w:szCs w:val="16"/>
        </w:rPr>
        <w:tab/>
      </w:r>
      <w:r>
        <w:rPr>
          <w:rFonts w:ascii="Times New Roman" w:hAnsi="Times New Roman" w:cs="Times New Roman"/>
          <w:sz w:val="20"/>
          <w:szCs w:val="16"/>
        </w:rPr>
        <w:tab/>
      </w:r>
      <w:r>
        <w:rPr>
          <w:rFonts w:ascii="Times New Roman" w:hAnsi="Times New Roman" w:cs="Times New Roman"/>
          <w:b/>
          <w:bCs/>
          <w:sz w:val="20"/>
          <w:szCs w:val="16"/>
        </w:rPr>
        <w:t>BURMISTRZ KCYNI</w:t>
      </w:r>
    </w:p>
    <w:p w14:paraId="7B21F17A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sz w:val="20"/>
          <w:szCs w:val="16"/>
        </w:rPr>
      </w:pPr>
      <w:r>
        <w:rPr>
          <w:rFonts w:ascii="Times New Roman" w:hAnsi="Times New Roman" w:cs="Times New Roman"/>
          <w:b/>
          <w:bCs/>
          <w:sz w:val="20"/>
          <w:szCs w:val="16"/>
        </w:rPr>
        <w:tab/>
      </w:r>
      <w:r>
        <w:rPr>
          <w:rFonts w:ascii="Times New Roman" w:hAnsi="Times New Roman" w:cs="Times New Roman"/>
          <w:b/>
          <w:bCs/>
          <w:sz w:val="20"/>
          <w:szCs w:val="16"/>
        </w:rPr>
        <w:tab/>
      </w:r>
      <w:r>
        <w:rPr>
          <w:rFonts w:ascii="Times New Roman" w:hAnsi="Times New Roman" w:cs="Times New Roman"/>
          <w:b/>
          <w:bCs/>
          <w:sz w:val="20"/>
          <w:szCs w:val="16"/>
        </w:rPr>
        <w:tab/>
      </w:r>
      <w:r>
        <w:rPr>
          <w:rFonts w:ascii="Times New Roman" w:hAnsi="Times New Roman" w:cs="Times New Roman"/>
          <w:b/>
          <w:bCs/>
          <w:sz w:val="20"/>
          <w:szCs w:val="16"/>
        </w:rPr>
        <w:tab/>
      </w:r>
      <w:r>
        <w:rPr>
          <w:rFonts w:ascii="Times New Roman" w:hAnsi="Times New Roman" w:cs="Times New Roman"/>
          <w:b/>
          <w:bCs/>
          <w:sz w:val="20"/>
          <w:szCs w:val="16"/>
        </w:rPr>
        <w:tab/>
      </w:r>
      <w:r>
        <w:rPr>
          <w:rFonts w:ascii="Times New Roman" w:hAnsi="Times New Roman" w:cs="Times New Roman"/>
          <w:b/>
          <w:bCs/>
          <w:sz w:val="20"/>
          <w:szCs w:val="16"/>
        </w:rPr>
        <w:tab/>
      </w:r>
      <w:r>
        <w:rPr>
          <w:rFonts w:ascii="Times New Roman" w:hAnsi="Times New Roman" w:cs="Times New Roman"/>
          <w:b/>
          <w:bCs/>
          <w:sz w:val="20"/>
          <w:szCs w:val="16"/>
        </w:rPr>
        <w:tab/>
      </w:r>
      <w:r>
        <w:rPr>
          <w:rFonts w:ascii="Times New Roman" w:hAnsi="Times New Roman" w:cs="Times New Roman"/>
          <w:sz w:val="20"/>
          <w:szCs w:val="16"/>
        </w:rPr>
        <w:tab/>
        <w:t xml:space="preserve">       /-/ MATEUSZ STACHOWIAK</w:t>
      </w:r>
    </w:p>
    <w:p w14:paraId="6039D2F9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sz w:val="20"/>
          <w:szCs w:val="16"/>
        </w:rPr>
      </w:pPr>
    </w:p>
    <w:p w14:paraId="255F8BD3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sz w:val="20"/>
          <w:szCs w:val="16"/>
        </w:rPr>
      </w:pPr>
    </w:p>
    <w:p w14:paraId="5D83F0AC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sz w:val="20"/>
          <w:szCs w:val="16"/>
        </w:rPr>
      </w:pPr>
    </w:p>
    <w:p w14:paraId="29B4DA37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sz w:val="20"/>
          <w:szCs w:val="16"/>
        </w:rPr>
      </w:pPr>
      <w:r>
        <w:rPr>
          <w:rFonts w:ascii="Times New Roman" w:hAnsi="Times New Roman" w:cs="Times New Roman"/>
          <w:sz w:val="20"/>
          <w:szCs w:val="16"/>
        </w:rPr>
        <w:t xml:space="preserve">Wykaz wywieszono na tablicy ogłoszeń na okres 21 dni tj. od dnia 10.03.2025 r. do dnia 31.03.2025 r. </w:t>
      </w:r>
    </w:p>
    <w:p w14:paraId="1A2440C1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sz w:val="20"/>
          <w:szCs w:val="16"/>
        </w:rPr>
      </w:pPr>
    </w:p>
    <w:p w14:paraId="7BD4FE9B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sz w:val="14"/>
          <w:szCs w:val="10"/>
        </w:rPr>
      </w:pPr>
    </w:p>
    <w:p w14:paraId="35387FFD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sz w:val="14"/>
          <w:szCs w:val="10"/>
        </w:rPr>
      </w:pPr>
      <w:r>
        <w:rPr>
          <w:rFonts w:ascii="Times New Roman" w:hAnsi="Times New Roman" w:cs="Times New Roman"/>
          <w:sz w:val="14"/>
          <w:szCs w:val="10"/>
        </w:rPr>
        <w:t>………………………</w:t>
      </w:r>
    </w:p>
    <w:p w14:paraId="5392D42B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sz w:val="16"/>
          <w:szCs w:val="10"/>
        </w:rPr>
      </w:pPr>
      <w:r>
        <w:rPr>
          <w:rFonts w:ascii="Times New Roman" w:hAnsi="Times New Roman" w:cs="Times New Roman"/>
          <w:sz w:val="14"/>
          <w:szCs w:val="10"/>
        </w:rPr>
        <w:t xml:space="preserve">         /podpis/</w:t>
      </w:r>
    </w:p>
    <w:p w14:paraId="48E3122A" w14:textId="670F2C2C" w:rsidR="005756C5" w:rsidRPr="00537891" w:rsidRDefault="005756C5" w:rsidP="002B24CA">
      <w:pPr>
        <w:spacing w:after="0"/>
        <w:ind w:right="-35"/>
        <w:jc w:val="right"/>
        <w:rPr>
          <w:rFonts w:ascii="Times New Roman" w:hAnsi="Times New Roman" w:cs="Times New Roman"/>
          <w:sz w:val="16"/>
          <w:szCs w:val="10"/>
        </w:rPr>
      </w:pPr>
    </w:p>
    <w:sectPr w:rsidR="005756C5" w:rsidRPr="00537891" w:rsidSect="001E4C26">
      <w:pgSz w:w="11906" w:h="16838"/>
      <w:pgMar w:top="1134" w:right="849" w:bottom="1135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C5AC33" w14:textId="77777777" w:rsidR="00FA3017" w:rsidRDefault="00FA3017" w:rsidP="001E38E0">
      <w:pPr>
        <w:spacing w:after="0" w:line="240" w:lineRule="auto"/>
      </w:pPr>
      <w:r>
        <w:separator/>
      </w:r>
    </w:p>
  </w:endnote>
  <w:endnote w:type="continuationSeparator" w:id="0">
    <w:p w14:paraId="15D7DE39" w14:textId="77777777" w:rsidR="00FA3017" w:rsidRDefault="00FA3017" w:rsidP="001E3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C68CAF" w14:textId="77777777" w:rsidR="00FA3017" w:rsidRDefault="00FA3017" w:rsidP="001E38E0">
      <w:pPr>
        <w:spacing w:after="0" w:line="240" w:lineRule="auto"/>
      </w:pPr>
      <w:r>
        <w:separator/>
      </w:r>
    </w:p>
  </w:footnote>
  <w:footnote w:type="continuationSeparator" w:id="0">
    <w:p w14:paraId="27C539A8" w14:textId="77777777" w:rsidR="00FA3017" w:rsidRDefault="00FA3017" w:rsidP="001E38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7E2D"/>
    <w:rsid w:val="0002013C"/>
    <w:rsid w:val="00034D25"/>
    <w:rsid w:val="00063951"/>
    <w:rsid w:val="000B70F8"/>
    <w:rsid w:val="001013C1"/>
    <w:rsid w:val="001262AC"/>
    <w:rsid w:val="00133518"/>
    <w:rsid w:val="00170DFF"/>
    <w:rsid w:val="001E38E0"/>
    <w:rsid w:val="001E4C26"/>
    <w:rsid w:val="002B24CA"/>
    <w:rsid w:val="00301679"/>
    <w:rsid w:val="0033320B"/>
    <w:rsid w:val="003608B1"/>
    <w:rsid w:val="00363776"/>
    <w:rsid w:val="00380A8C"/>
    <w:rsid w:val="003A41AC"/>
    <w:rsid w:val="003A5DAA"/>
    <w:rsid w:val="003F6A2D"/>
    <w:rsid w:val="00443D32"/>
    <w:rsid w:val="00537891"/>
    <w:rsid w:val="00553543"/>
    <w:rsid w:val="005756C5"/>
    <w:rsid w:val="005C5F89"/>
    <w:rsid w:val="00633469"/>
    <w:rsid w:val="006D7912"/>
    <w:rsid w:val="006E36ED"/>
    <w:rsid w:val="006F07BE"/>
    <w:rsid w:val="006F51BF"/>
    <w:rsid w:val="00776267"/>
    <w:rsid w:val="007A61D3"/>
    <w:rsid w:val="007E54BB"/>
    <w:rsid w:val="007F70EB"/>
    <w:rsid w:val="00831DA4"/>
    <w:rsid w:val="00862C8F"/>
    <w:rsid w:val="00947F0B"/>
    <w:rsid w:val="00971E13"/>
    <w:rsid w:val="00A26B3A"/>
    <w:rsid w:val="00A64E81"/>
    <w:rsid w:val="00AA5F30"/>
    <w:rsid w:val="00AB23F9"/>
    <w:rsid w:val="00B4348B"/>
    <w:rsid w:val="00C27E2D"/>
    <w:rsid w:val="00C916F0"/>
    <w:rsid w:val="00C96EEF"/>
    <w:rsid w:val="00CD3BDA"/>
    <w:rsid w:val="00CD78B9"/>
    <w:rsid w:val="00CE78AF"/>
    <w:rsid w:val="00CF2A4D"/>
    <w:rsid w:val="00D144BA"/>
    <w:rsid w:val="00D33BEC"/>
    <w:rsid w:val="00DC6953"/>
    <w:rsid w:val="00DD70FA"/>
    <w:rsid w:val="00E60B2A"/>
    <w:rsid w:val="00E67C2E"/>
    <w:rsid w:val="00EB3F3F"/>
    <w:rsid w:val="00F05F10"/>
    <w:rsid w:val="00F20B64"/>
    <w:rsid w:val="00F22BB1"/>
    <w:rsid w:val="00F55ACF"/>
    <w:rsid w:val="00F96753"/>
    <w:rsid w:val="00FA3017"/>
    <w:rsid w:val="00FF1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4984F32"/>
  <w15:chartTrackingRefBased/>
  <w15:docId w15:val="{C7C3755E-D431-4027-8363-27EDE1C9F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F07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E38E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E38E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E38E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5354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5354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5354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5354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5354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35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3543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F22BB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1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mst-kcynia.rbip.mojregion.info/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D351D-CBB6-4778-A37D-A11D62815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1023</Words>
  <Characters>6138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Michalska</dc:creator>
  <cp:keywords/>
  <dc:description/>
  <cp:lastModifiedBy>Aleksandra Jurek</cp:lastModifiedBy>
  <cp:revision>7</cp:revision>
  <cp:lastPrinted>2025-01-28T07:32:00Z</cp:lastPrinted>
  <dcterms:created xsi:type="dcterms:W3CDTF">2025-01-28T10:18:00Z</dcterms:created>
  <dcterms:modified xsi:type="dcterms:W3CDTF">2025-03-10T12:44:00Z</dcterms:modified>
</cp:coreProperties>
</file>