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EEA5A" w14:textId="77777777" w:rsidR="00A77B3E" w:rsidRDefault="007E56BE" w:rsidP="001D1FB8">
      <w:pPr>
        <w:ind w:left="6663"/>
        <w:jc w:val="left"/>
        <w:rPr>
          <w:b/>
          <w:i/>
          <w:sz w:val="20"/>
          <w:u w:val="thick"/>
        </w:rPr>
      </w:pPr>
      <w:r>
        <w:rPr>
          <w:b/>
          <w:i/>
          <w:sz w:val="20"/>
          <w:u w:val="thick"/>
        </w:rPr>
        <w:t>Projekt</w:t>
      </w:r>
    </w:p>
    <w:p w14:paraId="442148E0" w14:textId="77777777" w:rsidR="00A77B3E" w:rsidRDefault="00A77B3E">
      <w:pPr>
        <w:ind w:left="5669"/>
        <w:jc w:val="left"/>
        <w:rPr>
          <w:b/>
          <w:i/>
          <w:sz w:val="20"/>
          <w:u w:val="thick"/>
        </w:rPr>
      </w:pPr>
    </w:p>
    <w:p w14:paraId="4BF58C78" w14:textId="77777777" w:rsidR="00A77B3E" w:rsidRDefault="007E56BE">
      <w:pPr>
        <w:ind w:left="5669"/>
        <w:jc w:val="left"/>
        <w:rPr>
          <w:sz w:val="20"/>
        </w:rPr>
      </w:pPr>
      <w:r>
        <w:rPr>
          <w:sz w:val="20"/>
        </w:rPr>
        <w:t>z dnia  5 marca 2025 r.</w:t>
      </w:r>
    </w:p>
    <w:p w14:paraId="261AC24B" w14:textId="77777777" w:rsidR="00A77B3E" w:rsidRDefault="007E56BE">
      <w:pPr>
        <w:ind w:left="5669"/>
        <w:jc w:val="left"/>
        <w:rPr>
          <w:sz w:val="20"/>
        </w:rPr>
      </w:pPr>
      <w:r>
        <w:rPr>
          <w:sz w:val="20"/>
        </w:rPr>
        <w:t>Zatwierdzony przez .........................</w:t>
      </w:r>
    </w:p>
    <w:p w14:paraId="6B9C83E5" w14:textId="77777777" w:rsidR="00A77B3E" w:rsidRDefault="00A77B3E">
      <w:pPr>
        <w:ind w:left="5669"/>
        <w:jc w:val="left"/>
        <w:rPr>
          <w:sz w:val="20"/>
        </w:rPr>
      </w:pPr>
    </w:p>
    <w:p w14:paraId="6E7CE16C" w14:textId="77777777" w:rsidR="00A77B3E" w:rsidRDefault="00A77B3E">
      <w:pPr>
        <w:ind w:left="5669"/>
        <w:jc w:val="left"/>
        <w:rPr>
          <w:sz w:val="20"/>
        </w:rPr>
      </w:pPr>
    </w:p>
    <w:p w14:paraId="47E0E88A" w14:textId="77777777" w:rsidR="00A77B3E" w:rsidRDefault="007E56BE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1A45DD29" w14:textId="77777777" w:rsidR="00A77B3E" w:rsidRDefault="007E56BE">
      <w:pPr>
        <w:spacing w:before="280" w:after="280"/>
        <w:jc w:val="center"/>
        <w:rPr>
          <w:b/>
          <w:caps/>
        </w:rPr>
      </w:pPr>
      <w:r>
        <w:t>z dnia 27 marca 2025 r.</w:t>
      </w:r>
    </w:p>
    <w:p w14:paraId="05423E5F" w14:textId="77777777" w:rsidR="00A77B3E" w:rsidRDefault="007E56BE">
      <w:pPr>
        <w:keepNext/>
        <w:spacing w:after="480"/>
        <w:jc w:val="center"/>
      </w:pPr>
      <w:r>
        <w:rPr>
          <w:b/>
        </w:rPr>
        <w:t xml:space="preserve">w sprawie wyrażenia zgody na zawarcie kolejnych umów dzierżawy nieruchomości </w:t>
      </w:r>
      <w:r>
        <w:rPr>
          <w:b/>
        </w:rPr>
        <w:t>gruntowych stanowiących własność Gminy Kcynia</w:t>
      </w:r>
    </w:p>
    <w:p w14:paraId="595F7922" w14:textId="77777777" w:rsidR="00A77B3E" w:rsidRDefault="007E56BE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2024 r. poz. 1465 ze zm.) oraz art. 13 ust. 1 i art. 37 ust. 4 ustawy z dnia 21 sierpnia 1997 r. o gospodarce nieruchomościami (Dz.U. z 2024 r. poz. 1145 ze zm.)</w:t>
      </w:r>
    </w:p>
    <w:p w14:paraId="3EB6F727" w14:textId="77777777" w:rsidR="00A77B3E" w:rsidRDefault="007E56BE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0C3458EE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>Wyraża się zgodę na zawarcie w trybie bezprzetargowym kolejnych umów dzierżawy na czas oznaczony do 3 lat, z dotychczasowymi dzierżawcami nieruchomości, które stanowią własność Gminy Kcynia i oznaczone są w  ewidencji geodezyjnej numerami działek:</w:t>
      </w:r>
    </w:p>
    <w:p w14:paraId="4F445A0F" w14:textId="77777777" w:rsidR="00A77B3E" w:rsidRDefault="007E56B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 xml:space="preserve">331 w zakresie części </w:t>
      </w:r>
      <w:r>
        <w:rPr>
          <w:color w:val="000000"/>
          <w:u w:color="000000"/>
        </w:rPr>
        <w:t xml:space="preserve">obejmującej powierzchnię </w:t>
      </w:r>
      <w:r>
        <w:rPr>
          <w:b/>
          <w:color w:val="000000"/>
          <w:u w:color="000000"/>
        </w:rPr>
        <w:t xml:space="preserve"> 600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>, dla której Sąd Rejonowy w </w:t>
      </w:r>
      <w:r>
        <w:rPr>
          <w:color w:val="000000"/>
          <w:u w:color="000000"/>
        </w:rPr>
        <w:t xml:space="preserve">Szubinie prowadzi księgę wieczystą KW Nr BY1U/00016243/5. </w:t>
      </w:r>
    </w:p>
    <w:p w14:paraId="0C3FC2C0" w14:textId="77777777" w:rsidR="00A77B3E" w:rsidRDefault="007E56B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 xml:space="preserve">337 w zakresie części </w:t>
      </w:r>
      <w:r>
        <w:rPr>
          <w:color w:val="000000"/>
          <w:u w:color="000000"/>
        </w:rPr>
        <w:t xml:space="preserve">obejmującej powierzchnię </w:t>
      </w:r>
      <w:r>
        <w:rPr>
          <w:b/>
          <w:color w:val="000000"/>
          <w:u w:color="000000"/>
        </w:rPr>
        <w:t>280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>
        <w:rPr>
          <w:b/>
          <w:color w:val="000000"/>
          <w:u w:color="000000"/>
        </w:rPr>
        <w:t>Kcyni przy ulicy Krzywej</w:t>
      </w:r>
      <w:r>
        <w:rPr>
          <w:color w:val="000000"/>
          <w:u w:color="000000"/>
        </w:rPr>
        <w:t xml:space="preserve">, dla której Sąd Rejonowy w Szubinie prowadzi księgę wieczystą KW Nr BY1U/00018362/9. </w:t>
      </w:r>
    </w:p>
    <w:p w14:paraId="051EF64D" w14:textId="637AA831" w:rsidR="00A77B3E" w:rsidRDefault="007E56B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 xml:space="preserve">920/8 w zakresie części </w:t>
      </w:r>
      <w:r>
        <w:rPr>
          <w:color w:val="000000"/>
          <w:u w:color="000000"/>
        </w:rPr>
        <w:t xml:space="preserve">obejmującej powierzchnię </w:t>
      </w:r>
      <w:r>
        <w:rPr>
          <w:b/>
          <w:color w:val="000000"/>
          <w:u w:color="000000"/>
        </w:rPr>
        <w:t>76</w:t>
      </w:r>
      <w:r>
        <w:rPr>
          <w:b/>
          <w:color w:val="000000"/>
          <w:u w:color="000000"/>
        </w:rPr>
        <w:t>,08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>
        <w:rPr>
          <w:b/>
          <w:color w:val="000000"/>
          <w:u w:color="000000"/>
        </w:rPr>
        <w:t>Kcyni przy ulicy Polnej</w:t>
      </w:r>
      <w:r>
        <w:rPr>
          <w:color w:val="000000"/>
          <w:u w:color="000000"/>
        </w:rPr>
        <w:t xml:space="preserve">, dla której Sąd Rejonowy w Szubinie prowadzi księgę wieczystą KW Nr BY1U/00011040/7. </w:t>
      </w:r>
    </w:p>
    <w:p w14:paraId="0FDBA471" w14:textId="377AF977" w:rsidR="00A77B3E" w:rsidRDefault="007E56B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 xml:space="preserve">918/2 w zakresie części </w:t>
      </w:r>
      <w:r>
        <w:rPr>
          <w:color w:val="000000"/>
          <w:u w:color="000000"/>
        </w:rPr>
        <w:t xml:space="preserve">obejmującej powierzchnię </w:t>
      </w:r>
      <w:r>
        <w:rPr>
          <w:b/>
          <w:color w:val="000000"/>
          <w:u w:color="000000"/>
        </w:rPr>
        <w:t>27</w:t>
      </w:r>
      <w:r>
        <w:rPr>
          <w:b/>
          <w:color w:val="000000"/>
          <w:u w:color="000000"/>
        </w:rPr>
        <w:t> m</w:t>
      </w:r>
      <w:r>
        <w:rPr>
          <w:b/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 xml:space="preserve"> położoną w </w:t>
      </w:r>
      <w:r>
        <w:rPr>
          <w:b/>
          <w:color w:val="000000"/>
          <w:u w:color="000000"/>
        </w:rPr>
        <w:t>Kcyni przy ulicy Podgórnej</w:t>
      </w:r>
      <w:r>
        <w:rPr>
          <w:color w:val="000000"/>
          <w:u w:color="000000"/>
        </w:rPr>
        <w:t>, dla której Sąd Rejonowy w Szubinie prowadzi księgę wieczystą KW Nr BY1U/00017864/1.</w:t>
      </w:r>
    </w:p>
    <w:p w14:paraId="78404CED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Lokalizacja powyższych działek została przedstawiona w załączniku do uchwały.</w:t>
      </w:r>
    </w:p>
    <w:p w14:paraId="55D4240C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4677B541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podjęcia.</w:t>
      </w:r>
    </w:p>
    <w:p w14:paraId="61C71E1A" w14:textId="77777777" w:rsidR="001D1FB8" w:rsidRDefault="001D1FB8">
      <w:pPr>
        <w:keepLines/>
        <w:spacing w:before="120" w:after="120"/>
        <w:ind w:firstLine="340"/>
        <w:rPr>
          <w:color w:val="000000"/>
          <w:u w:color="000000"/>
        </w:rPr>
      </w:pPr>
    </w:p>
    <w:p w14:paraId="797150BB" w14:textId="1A4B58A3" w:rsidR="00A77B3E" w:rsidRDefault="001D1FB8">
      <w:pPr>
        <w:spacing w:before="120" w:after="120"/>
        <w:jc w:val="center"/>
        <w:rPr>
          <w:b/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  <w:r>
        <w:rPr>
          <w:bCs/>
          <w:color w:val="000000"/>
          <w:u w:color="000000"/>
        </w:rPr>
        <w:t xml:space="preserve">                                                                            </w:t>
      </w:r>
      <w:r w:rsidR="007E56BE" w:rsidRPr="001D1FB8">
        <w:rPr>
          <w:bCs/>
          <w:color w:val="000000"/>
          <w:u w:color="000000"/>
        </w:rPr>
        <w:t>Przewodniczący Rady</w:t>
      </w:r>
      <w:r w:rsidR="007E56BE" w:rsidRPr="001D1FB8">
        <w:rPr>
          <w:bCs/>
          <w:color w:val="000000"/>
          <w:u w:color="000000"/>
        </w:rPr>
        <w:br/>
      </w:r>
      <w:r>
        <w:rPr>
          <w:bCs/>
          <w:color w:val="000000"/>
          <w:u w:color="000000"/>
        </w:rPr>
        <w:t xml:space="preserve">                                                                        </w:t>
      </w:r>
      <w:r w:rsidR="007E56BE" w:rsidRPr="001D1FB8">
        <w:rPr>
          <w:bCs/>
          <w:color w:val="000000"/>
          <w:u w:color="000000"/>
        </w:rPr>
        <w:t>Miejskiej w Kcyni</w:t>
      </w:r>
      <w:r w:rsidR="007E56BE" w:rsidRPr="001D1FB8">
        <w:rPr>
          <w:bCs/>
          <w:color w:val="000000"/>
          <w:u w:color="000000"/>
        </w:rPr>
        <w:br/>
      </w:r>
      <w:r w:rsidR="007E56BE">
        <w:rPr>
          <w:b/>
          <w:color w:val="000000"/>
          <w:u w:color="000000"/>
        </w:rPr>
        <w:br/>
      </w:r>
      <w:r w:rsidR="007E56BE"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t xml:space="preserve">                                                                     </w:t>
      </w:r>
      <w:r w:rsidR="007E56BE">
        <w:rPr>
          <w:b/>
          <w:color w:val="000000"/>
          <w:u w:color="000000"/>
        </w:rPr>
        <w:t>Zbigniew Witczak</w:t>
      </w:r>
    </w:p>
    <w:p w14:paraId="0B331923" w14:textId="77777777" w:rsidR="00A77B3E" w:rsidRPr="001D1FB8" w:rsidRDefault="007E56BE">
      <w:pPr>
        <w:spacing w:before="120" w:after="120" w:line="360" w:lineRule="auto"/>
        <w:ind w:left="5681"/>
        <w:jc w:val="left"/>
        <w:rPr>
          <w:bCs/>
          <w:color w:val="000000"/>
          <w:u w:color="000000"/>
        </w:rPr>
      </w:pPr>
      <w:r w:rsidRPr="001D1FB8">
        <w:rPr>
          <w:bCs/>
          <w:color w:val="000000"/>
          <w:u w:color="000000"/>
        </w:rPr>
        <w:lastRenderedPageBreak/>
        <w:fldChar w:fldCharType="begin"/>
      </w:r>
      <w:r w:rsidRPr="001D1FB8">
        <w:rPr>
          <w:bCs/>
          <w:color w:val="000000"/>
          <w:u w:color="000000"/>
        </w:rPr>
        <w:fldChar w:fldCharType="separate"/>
      </w:r>
      <w:r w:rsidRPr="001D1FB8">
        <w:rPr>
          <w:bCs/>
          <w:color w:val="000000"/>
          <w:u w:color="000000"/>
        </w:rPr>
        <w:fldChar w:fldCharType="end"/>
      </w:r>
      <w:r w:rsidRPr="001D1FB8">
        <w:rPr>
          <w:bCs/>
          <w:color w:val="000000"/>
          <w:u w:color="000000"/>
        </w:rPr>
        <w:t>Załącznik do uchwały Nr ....................</w:t>
      </w:r>
      <w:r w:rsidRPr="001D1FB8">
        <w:rPr>
          <w:bCs/>
          <w:color w:val="000000"/>
          <w:u w:color="000000"/>
        </w:rPr>
        <w:br/>
        <w:t>Rady Miejskiej w Kcyni</w:t>
      </w:r>
      <w:r w:rsidRPr="001D1FB8">
        <w:rPr>
          <w:bCs/>
          <w:color w:val="000000"/>
          <w:u w:color="000000"/>
        </w:rPr>
        <w:br/>
        <w:t xml:space="preserve">z </w:t>
      </w:r>
      <w:r w:rsidRPr="001D1FB8">
        <w:rPr>
          <w:bCs/>
          <w:color w:val="000000"/>
          <w:u w:color="000000"/>
        </w:rPr>
        <w:t>dnia 27 marca 2025 r.</w:t>
      </w:r>
    </w:p>
    <w:p w14:paraId="4258094A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331 obręb Kcynia.</w:t>
      </w:r>
    </w:p>
    <w:p w14:paraId="466930DA" w14:textId="1E4B7909" w:rsidR="00A77B3E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506F0424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92pt;margin-top:174.1pt;width:16.5pt;height:27pt;z-index:251658240">
            <v:textbox style="layout-flow:vertical-ideographic"/>
          </v:shape>
        </w:pict>
      </w:r>
      <w:r w:rsidR="007E56BE">
        <w:rPr>
          <w:noProof/>
          <w:color w:val="000000"/>
          <w:u w:color="000000"/>
        </w:rPr>
        <w:drawing>
          <wp:inline distT="0" distB="0" distL="0" distR="0" wp14:anchorId="5C32A792" wp14:editId="1E537517">
            <wp:extent cx="6193753" cy="3249338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3753" cy="32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F449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337 obręb Kcynia.</w:t>
      </w:r>
    </w:p>
    <w:p w14:paraId="7D3F6D3B" w14:textId="4DFEC9EB" w:rsidR="00A77B3E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42952B5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64.25pt;margin-top:118.6pt;width:27.75pt;height:9pt;z-index:251659264"/>
        </w:pict>
      </w:r>
      <w:r w:rsidR="007E56BE">
        <w:rPr>
          <w:noProof/>
          <w:color w:val="000000"/>
          <w:u w:color="000000"/>
        </w:rPr>
        <w:drawing>
          <wp:inline distT="0" distB="0" distL="0" distR="0" wp14:anchorId="02BFC029" wp14:editId="113B9F57">
            <wp:extent cx="6193753" cy="368766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753" cy="36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8070" w14:textId="77777777" w:rsidR="001D1FB8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6EB48B6" w14:textId="77777777" w:rsidR="001D1FB8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8A40F47" w14:textId="77777777" w:rsidR="001D1FB8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7A0CB25A" w14:textId="77777777" w:rsidR="001D1FB8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1D4CBAE" w14:textId="77777777" w:rsidR="001D1FB8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054E730A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numer 920/8 obręb Kcynia.</w:t>
      </w:r>
    </w:p>
    <w:p w14:paraId="2D9FEAD3" w14:textId="29E50AF3" w:rsidR="00A77B3E" w:rsidRDefault="001D1FB8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52E1E18B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0" type="#_x0000_t68" style="position:absolute;left:0;text-align:left;margin-left:184.1pt;margin-top:107.35pt;width:7.15pt;height:16.5pt;z-index:251661312">
            <v:textbox style="layout-flow:vertical-ideographic"/>
          </v:shape>
        </w:pict>
      </w:r>
      <w:r>
        <w:rPr>
          <w:noProof/>
          <w:color w:val="000000"/>
          <w:u w:color="000000"/>
        </w:rPr>
        <w:pict w14:anchorId="2CC5589B">
          <v:shape id="_x0000_s1029" type="#_x0000_t67" style="position:absolute;left:0;text-align:left;margin-left:186.75pt;margin-top:75.85pt;width:7.15pt;height:21.75pt;z-index:251660288">
            <v:textbox style="layout-flow:vertical-ideographic"/>
          </v:shape>
        </w:pict>
      </w:r>
      <w:r w:rsidR="007E56BE">
        <w:rPr>
          <w:noProof/>
          <w:color w:val="000000"/>
          <w:u w:color="000000"/>
        </w:rPr>
        <w:drawing>
          <wp:inline distT="0" distB="0" distL="0" distR="0" wp14:anchorId="375C9A29" wp14:editId="294CA811">
            <wp:extent cx="6096000" cy="4086225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555" cy="408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7039" w14:textId="77777777" w:rsidR="00A77B3E" w:rsidRDefault="007E56BE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Działka numer 918/2 obręb Kcynia.</w:t>
      </w:r>
    </w:p>
    <w:p w14:paraId="0ADE372B" w14:textId="60517B97" w:rsidR="00A77B3E" w:rsidRDefault="007E56BE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pict w14:anchorId="30FF2C8B">
          <v:shape id="_x0000_s1032" type="#_x0000_t13" style="position:absolute;left:0;text-align:left;margin-left:143.25pt;margin-top:54.2pt;width:17.25pt;height:7.15pt;z-index:251663360"/>
        </w:pict>
      </w:r>
      <w:r>
        <w:rPr>
          <w:noProof/>
          <w:color w:val="000000"/>
          <w:u w:color="000000"/>
        </w:rPr>
        <w:pict w14:anchorId="2526E5FA">
          <v:shape id="_x0000_s1031" type="#_x0000_t68" style="position:absolute;left:0;text-align:left;margin-left:170.25pt;margin-top:148.7pt;width:7.5pt;height:14.25pt;z-index:251662336">
            <v:textbox style="layout-flow:vertical-ideographic"/>
          </v:shape>
        </w:pict>
      </w:r>
      <w:r>
        <w:rPr>
          <w:noProof/>
          <w:color w:val="000000"/>
          <w:u w:color="000000"/>
        </w:rPr>
        <w:drawing>
          <wp:inline distT="0" distB="0" distL="0" distR="0" wp14:anchorId="7BDA089B" wp14:editId="5FAC7E95">
            <wp:extent cx="6096000" cy="4057650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0358" cy="40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14DC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6E80427" w14:textId="77777777" w:rsidR="00A77B3E" w:rsidRDefault="007E56BE">
      <w:pPr>
        <w:spacing w:before="120" w:after="120"/>
        <w:jc w:val="center"/>
        <w:rPr>
          <w:color w:val="000000"/>
          <w:spacing w:val="20"/>
          <w:u w:color="000000"/>
        </w:rPr>
      </w:pPr>
      <w:r>
        <w:rPr>
          <w:b/>
          <w:spacing w:val="20"/>
        </w:rPr>
        <w:lastRenderedPageBreak/>
        <w:t>Uzasadnienie</w:t>
      </w:r>
    </w:p>
    <w:p w14:paraId="6DF429E7" w14:textId="77777777" w:rsidR="00A77B3E" w:rsidRDefault="007E56B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18 ust. 2 pkt 9 lit. a ustawy z dnia 8 marca 1990 </w:t>
      </w:r>
      <w:r>
        <w:rPr>
          <w:color w:val="000000"/>
          <w:u w:color="000000"/>
        </w:rPr>
        <w:t>r. o samorządzie gminnym (Dz.U. z 2024 r. poz. 1465 ze zm. ) do wyłącznej właściwości Rady Gminy należy podejmowanie uchwał w sprawach majątkowych gminy, przekraczających zakres zwykłego zarządu w tym zasad nabywania, zbywania i obciążania nieruchomości oraz ich wydzierżawiania i wynajmowania na czas oznaczony dłuższy niż 3 lata lub na czas nieoznaczony. Uchwała Rady Gminy jest wymagana również w przypadku gdy po umowie zawartej na czas oznaczony do 3 lat strony zamierzają zawrzeć kolejne umowy, których prz</w:t>
      </w:r>
      <w:r>
        <w:rPr>
          <w:color w:val="000000"/>
          <w:u w:color="000000"/>
        </w:rPr>
        <w:t>edmiotem jest ta sama nieruchomość. W tej sytuacji Burmistrz Kcyni może zawrzeć kolejną umowę wyłącznie za zgodą Rady Miejskiej w Kcyni.</w:t>
      </w:r>
    </w:p>
    <w:p w14:paraId="4AF865AC" w14:textId="77777777" w:rsidR="00A77B3E" w:rsidRDefault="007E56B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Przedmiotowa uchwała obejmuje wyrażenie zgody Rady Miejskiej w Kcyni na wydzierżawienie dotychczasowym dzierżawcom nieruchomości gruntowych.</w:t>
      </w:r>
    </w:p>
    <w:p w14:paraId="366160E9" w14:textId="77777777" w:rsidR="00A77B3E" w:rsidRDefault="007E56BE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Zawarcie kolejnych umów z dzierżawcami będzie stanowiło dla gminy źródło dalszych przychodów.</w:t>
      </w:r>
    </w:p>
    <w:p w14:paraId="50CF93EC" w14:textId="77777777" w:rsidR="00A77B3E" w:rsidRDefault="007E56BE">
      <w:pPr>
        <w:keepNext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Z uwagi na powyższe, podjęcie niniejszej uchwały jest zasadne.</w:t>
      </w:r>
    </w:p>
    <w:p w14:paraId="466AB74D" w14:textId="77777777" w:rsidR="00A77B3E" w:rsidRDefault="007E56BE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0706D467" w14:textId="77777777" w:rsidR="00A77B3E" w:rsidRDefault="007E56B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71BF8" w14:paraId="7262897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0F1536" w14:textId="77777777" w:rsidR="00571BF8" w:rsidRDefault="00571BF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AD8F62" w14:textId="3C43C4B3" w:rsidR="00571BF8" w:rsidRDefault="007E56B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  <w:t>Zbigniew Witczak</w:t>
            </w:r>
            <w:r>
              <w:rPr>
                <w:color w:val="000000"/>
                <w:szCs w:val="22"/>
              </w:rPr>
              <w:br/>
            </w:r>
          </w:p>
        </w:tc>
      </w:tr>
    </w:tbl>
    <w:p w14:paraId="4940F638" w14:textId="77777777" w:rsidR="00A77B3E" w:rsidRDefault="00A77B3E">
      <w:pPr>
        <w:keepNext/>
        <w:rPr>
          <w:color w:val="000000"/>
          <w:u w:color="000000"/>
        </w:rPr>
      </w:pPr>
    </w:p>
    <w:sectPr w:rsidR="00A77B3E">
      <w:footerReference w:type="default" r:id="rId15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4FA95" w14:textId="77777777" w:rsidR="007E56BE" w:rsidRDefault="007E56BE">
      <w:r>
        <w:separator/>
      </w:r>
    </w:p>
  </w:endnote>
  <w:endnote w:type="continuationSeparator" w:id="0">
    <w:p w14:paraId="07DD49C3" w14:textId="77777777" w:rsidR="007E56BE" w:rsidRDefault="007E5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571BF8" w14:paraId="11E426C2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5B13A15" w14:textId="77777777" w:rsidR="00571BF8" w:rsidRDefault="007E56BE">
          <w:pPr>
            <w:jc w:val="left"/>
            <w:rPr>
              <w:sz w:val="18"/>
            </w:rPr>
          </w:pPr>
          <w:r>
            <w:rPr>
              <w:sz w:val="18"/>
            </w:rPr>
            <w:t>Id: 508E1026-19FD-465B-8D0D-ABF4815261CF.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B0DF7B1" w14:textId="77777777" w:rsidR="00571BF8" w:rsidRDefault="007E56B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D1FB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8AF91DA" w14:textId="77777777" w:rsidR="00571BF8" w:rsidRDefault="00571BF8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571BF8" w14:paraId="47A8A15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F4346AA" w14:textId="77777777" w:rsidR="00571BF8" w:rsidRDefault="007E56BE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508E1026-19FD-465B-8D0D-ABF4815261CF.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2FAB96E" w14:textId="77777777" w:rsidR="00571BF8" w:rsidRDefault="007E56B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D1FB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B42E538" w14:textId="77777777" w:rsidR="00571BF8" w:rsidRDefault="00571BF8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C0E1D" w14:textId="77777777" w:rsidR="007E56BE" w:rsidRDefault="007E56BE">
      <w:r>
        <w:separator/>
      </w:r>
    </w:p>
  </w:footnote>
  <w:footnote w:type="continuationSeparator" w:id="0">
    <w:p w14:paraId="6C5164E1" w14:textId="77777777" w:rsidR="007E56BE" w:rsidRDefault="007E56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D1FB8"/>
    <w:rsid w:val="00571BF8"/>
    <w:rsid w:val="007E56BE"/>
    <w:rsid w:val="00A77B3E"/>
    <w:rsid w:val="00CA2A55"/>
    <w:rsid w:val="00E8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4:docId w14:val="7EE5ABA0"/>
  <w15:docId w15:val="{8644F888-5A24-4F06-9E46-56911DDC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3EDB789-280B-4598-8699-B08CA994B1A6.bmp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F6B8EC64-8567-4A95-97BB-5BD6BE8CE9CA.bmp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Zalacznik00A5A694-CB58-429B-A2D3-E2EC856C209F.bm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FC9ECA77-6189-434E-BEB6-37B19F1E9695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480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z dnia 27 marca 2025 r.</vt:lpstr>
      <vt:lpstr/>
    </vt:vector>
  </TitlesOfParts>
  <Company>Rada Miejska w Kcyni</Company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27 marca 2025 r.</dc:title>
  <dc:subject>w sprawie wyrażenia zgody na zawarcie kolejnych umów dzierżawy nieruchomości gruntowych stanowiących własność Gminy Kcynia</dc:subject>
  <dc:creator>anna.pawlak</dc:creator>
  <cp:lastModifiedBy>Referat Rolnictwa</cp:lastModifiedBy>
  <cp:revision>2</cp:revision>
  <cp:lastPrinted>2025-03-05T09:42:00Z</cp:lastPrinted>
  <dcterms:created xsi:type="dcterms:W3CDTF">2025-03-05T10:25:00Z</dcterms:created>
  <dcterms:modified xsi:type="dcterms:W3CDTF">2025-03-05T09:45:00Z</dcterms:modified>
  <cp:category>Akt prawny</cp:category>
</cp:coreProperties>
</file>