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39CB9" w14:textId="56B941A4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984F2B">
        <w:rPr>
          <w:rFonts w:ascii="Times New Roman" w:eastAsia="Calibri" w:hAnsi="Times New Roman" w:cs="Times New Roman"/>
          <w:sz w:val="20"/>
        </w:rPr>
        <w:t>12</w:t>
      </w:r>
      <w:r w:rsidR="00FD2D6C">
        <w:rPr>
          <w:rFonts w:ascii="Times New Roman" w:eastAsia="Calibri" w:hAnsi="Times New Roman" w:cs="Times New Roman"/>
          <w:sz w:val="20"/>
        </w:rPr>
        <w:t>8</w:t>
      </w:r>
      <w:r w:rsidR="00223307">
        <w:rPr>
          <w:rFonts w:ascii="Times New Roman" w:eastAsia="Calibri" w:hAnsi="Times New Roman" w:cs="Times New Roman"/>
          <w:sz w:val="20"/>
        </w:rPr>
        <w:t>.202</w:t>
      </w:r>
      <w:r w:rsidR="00911CAB">
        <w:rPr>
          <w:rFonts w:ascii="Times New Roman" w:eastAsia="Calibri" w:hAnsi="Times New Roman" w:cs="Times New Roman"/>
          <w:sz w:val="20"/>
        </w:rPr>
        <w:t>5</w:t>
      </w:r>
    </w:p>
    <w:p w14:paraId="2D701A0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40A380EB" w14:textId="787E9B1E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z dnia</w:t>
      </w:r>
      <w:r w:rsidR="00CC40F5">
        <w:rPr>
          <w:rFonts w:ascii="Times New Roman" w:eastAsia="Calibri" w:hAnsi="Times New Roman" w:cs="Times New Roman"/>
          <w:sz w:val="20"/>
        </w:rPr>
        <w:t xml:space="preserve"> </w:t>
      </w:r>
      <w:r w:rsidR="00FD2D6C">
        <w:rPr>
          <w:rFonts w:ascii="Times New Roman" w:eastAsia="Calibri" w:hAnsi="Times New Roman" w:cs="Times New Roman"/>
          <w:sz w:val="20"/>
        </w:rPr>
        <w:t>22</w:t>
      </w:r>
      <w:r w:rsidR="00CC40F5">
        <w:rPr>
          <w:rFonts w:ascii="Times New Roman" w:eastAsia="Calibri" w:hAnsi="Times New Roman" w:cs="Times New Roman"/>
          <w:sz w:val="20"/>
        </w:rPr>
        <w:t xml:space="preserve"> września </w:t>
      </w:r>
      <w:r w:rsidR="00911CAB">
        <w:rPr>
          <w:rFonts w:ascii="Times New Roman" w:eastAsia="Calibri" w:hAnsi="Times New Roman" w:cs="Times New Roman"/>
          <w:sz w:val="20"/>
        </w:rPr>
        <w:t>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5B95934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44112AC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F760337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0D660756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1E34241E" w14:textId="1B92383C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proofErr w:type="spellStart"/>
      <w:r w:rsidRPr="00CC6031">
        <w:rPr>
          <w:rFonts w:ascii="Times New Roman" w:eastAsia="Calibri" w:hAnsi="Times New Roman" w:cs="Times New Roman"/>
          <w:sz w:val="24"/>
        </w:rPr>
        <w:t>t.j</w:t>
      </w:r>
      <w:proofErr w:type="spellEnd"/>
      <w:r w:rsidRPr="00CC6031">
        <w:rPr>
          <w:rFonts w:ascii="Times New Roman" w:eastAsia="Calibri" w:hAnsi="Times New Roman" w:cs="Times New Roman"/>
          <w:sz w:val="24"/>
        </w:rPr>
        <w:t>. Dz. U. z 20</w:t>
      </w:r>
      <w:r w:rsidR="00223307">
        <w:rPr>
          <w:rFonts w:ascii="Times New Roman" w:eastAsia="Calibri" w:hAnsi="Times New Roman" w:cs="Times New Roman"/>
          <w:sz w:val="24"/>
        </w:rPr>
        <w:t>2</w:t>
      </w:r>
      <w:r w:rsidR="00911CAB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911CAB">
        <w:rPr>
          <w:rFonts w:ascii="Times New Roman" w:eastAsia="Calibri" w:hAnsi="Times New Roman" w:cs="Times New Roman"/>
          <w:sz w:val="24"/>
        </w:rPr>
        <w:t>1145 ze zm.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911CAB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0EDAC0EF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5D6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D1AD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AAA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C9B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AA9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B80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0EC68D08" w14:textId="77777777" w:rsidTr="00D14213">
        <w:trPr>
          <w:trHeight w:val="55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42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9A7D9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79D16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5C93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8AC6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F4205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D8915A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115BB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F7B14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459B78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E3A1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7BB2A5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25461E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3D0FB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390EB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999DA7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5EA98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09B413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F20CCC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C5E7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AA188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98FB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E0BF65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BF72A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419B26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DDD9C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F8A89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69A2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9A06F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096C1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85C4E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E0352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64D60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B741D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9E24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DDDD1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1A8996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C114C7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EAE976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AF2B9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CBFC2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387C67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D629A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1A9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2F1250B" w14:textId="6A65A44C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Niezabudowana nieruchomość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gruntowa położona w </w:t>
            </w:r>
            <w:r w:rsidR="00B959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Kcyni przy ulicy Krzywej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oznaczona ewidencyjnie numerem </w:t>
            </w:r>
            <w:r w:rsidR="00B959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331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  <w:t xml:space="preserve">o powierzchni </w:t>
            </w:r>
            <w:r w:rsidR="00836A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0,</w:t>
            </w:r>
            <w:r w:rsidR="00B959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6460</w:t>
            </w:r>
            <w:r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ha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, dla której Sąd Rejonowy w Szubinie Wydział Ksiąg Wieczystych prowadzi księgę wieczyst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ą pod numerem KW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Nr 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BY1U/ 000</w:t>
            </w:r>
            <w:r w:rsidR="003B4F48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16243/5.</w:t>
            </w:r>
          </w:p>
          <w:p w14:paraId="1826D91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62DC6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CAE838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F9CF8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576F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331939C8" w14:textId="52E98E94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Przedmiotem dzie</w:t>
            </w:r>
            <w:r w:rsidR="00AC62E8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rżawy jest  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część niezabudowanej nieruchomości gruntowej położonej w 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Kcyni przy ulicy Krzywej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, oznaczonej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ewidencyjnie numerem dzi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ałki  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331</w:t>
            </w:r>
            <w:r w:rsidR="00836AFB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cz.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o powierzchni 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>300 m</w:t>
            </w:r>
            <w:r w:rsidR="003B4F48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vertAlign w:val="superscript"/>
                <w:lang w:eastAsia="pl-PL"/>
              </w:rPr>
              <w:t>2</w:t>
            </w:r>
            <w:r w:rsidR="00EC689C"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EC689C" w:rsidRPr="00984F2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pl-PL"/>
              </w:rPr>
              <w:t>z przeznaczeniem na ogródek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 Zgodnie z ewidencją gruntów przedmiotowa nieruchomość stanowi</w:t>
            </w:r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proofErr w:type="spellStart"/>
            <w:r w:rsidR="00836AF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R</w:t>
            </w:r>
            <w:r w:rsidR="003B4F48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IIIb</w:t>
            </w:r>
            <w:proofErr w:type="spellEnd"/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69CA7C2E" w14:textId="4AB35F5F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Nieruchomości tej  nie obciążają żadne długi i ograniczenia w rozporządzaniu własności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ą.</w:t>
            </w:r>
          </w:p>
          <w:p w14:paraId="180AD857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31A3D19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0A6CA76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29B1FDBD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2C601294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CB58636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5AEACCA3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br/>
            </w:r>
          </w:p>
          <w:p w14:paraId="7CB96F57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0F14C8C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4127F15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A542" w14:textId="457E6A94" w:rsidR="00984F2B" w:rsidRPr="00984F2B" w:rsidRDefault="00984F2B" w:rsidP="00984F2B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4F2B">
              <w:rPr>
                <w:rFonts w:ascii="Times New Roman" w:hAnsi="Times New Roman"/>
                <w:sz w:val="20"/>
                <w:szCs w:val="20"/>
              </w:rPr>
              <w:t xml:space="preserve">Teren działki o numerze ewidencyjnym </w:t>
            </w:r>
            <w:r w:rsidRPr="00984F2B">
              <w:rPr>
                <w:rFonts w:ascii="Times New Roman" w:hAnsi="Times New Roman"/>
                <w:b/>
                <w:sz w:val="20"/>
                <w:szCs w:val="20"/>
              </w:rPr>
              <w:t xml:space="preserve">331, obręb Kcynia, 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>gm. Kcynia, nie jest objęty miejscowym planem zagospodarowania przestrzennego oraz nie przystąpiono do jego sporządzenia dla terenu przedmiotowej działki.</w:t>
            </w:r>
          </w:p>
          <w:p w14:paraId="506C90D8" w14:textId="77777777" w:rsidR="00984F2B" w:rsidRPr="00984F2B" w:rsidRDefault="00984F2B" w:rsidP="00984F2B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 xml:space="preserve">Dla terenu działki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en-US"/>
              </w:rPr>
              <w:t xml:space="preserve">nr </w:t>
            </w:r>
            <w:r w:rsidRPr="00984F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  <w:t>331, obręb Kcynia,</w:t>
            </w: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 xml:space="preserve"> nie wydano </w:t>
            </w:r>
            <w:r w:rsidRPr="00984F2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decyzji o ustaleniu lokalizacji inwestycji celu publicznego oraz decyzji o warunkach zabudowy, na podstawie przepisów ustawy z dnia 27 marca 2003 r. o planowaniu i zagospodarowaniu przestrzennym (Dz. U. z 2024 r. poz. 1130 ze zm.). </w:t>
            </w: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FFD8D53" w14:textId="77777777" w:rsidR="00984F2B" w:rsidRPr="00984F2B" w:rsidRDefault="00984F2B" w:rsidP="00984F2B">
            <w:pPr>
              <w:spacing w:after="0"/>
              <w:ind w:firstLine="4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4F2B">
              <w:rPr>
                <w:rFonts w:ascii="Times New Roman" w:hAnsi="Times New Roman" w:cs="Times New Roman"/>
                <w:sz w:val="20"/>
                <w:szCs w:val="20"/>
              </w:rPr>
              <w:t>W Studium uwarunkowań i kierunków zagospodarowania przestrzennego Gminy Kcynia, przyjętym w formie ujednoliconej Uchwałą Nr XI/78/2025 z dnia 30 stycznia 2025 r.  Rady Miejskiej w Kcyni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, teren działki nr </w:t>
            </w:r>
            <w:r w:rsidRPr="00984F2B">
              <w:rPr>
                <w:rFonts w:ascii="Times New Roman" w:hAnsi="Times New Roman"/>
                <w:b/>
                <w:bCs/>
                <w:sz w:val="20"/>
                <w:szCs w:val="20"/>
              </w:rPr>
              <w:t>331, obręb Kcynia,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4F2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oznaczono symbolem 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>ZD – tereny ogrodów działkowych.</w:t>
            </w:r>
          </w:p>
          <w:p w14:paraId="6D23A7B4" w14:textId="77777777" w:rsidR="00984F2B" w:rsidRPr="00984F2B" w:rsidRDefault="00984F2B" w:rsidP="00984F2B">
            <w:pPr>
              <w:spacing w:after="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4F2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Działka nr </w:t>
            </w:r>
            <w:r w:rsidRPr="00984F2B">
              <w:rPr>
                <w:rFonts w:ascii="Times New Roman" w:hAnsi="Times New Roman"/>
                <w:b/>
                <w:sz w:val="20"/>
                <w:szCs w:val="20"/>
              </w:rPr>
              <w:t>331, obręb Kcynia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, nie jest objęta obszarem rewitalizacji, uchwalonym na podstawie ustawy </w:t>
            </w:r>
            <w:r w:rsidRPr="00984F2B">
              <w:rPr>
                <w:rFonts w:ascii="Times New Roman" w:hAnsi="Times New Roman"/>
                <w:spacing w:val="-2"/>
                <w:sz w:val="20"/>
                <w:szCs w:val="20"/>
                <w:lang w:eastAsia="pl-PL"/>
              </w:rPr>
              <w:t>z dnia 9 października 2015</w:t>
            </w:r>
            <w:r w:rsidRPr="00984F2B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r. o </w:t>
            </w:r>
            <w:r w:rsidRPr="00984F2B">
              <w:rPr>
                <w:rFonts w:ascii="Times New Roman" w:hAnsi="Times New Roman"/>
                <w:iCs/>
                <w:sz w:val="20"/>
                <w:szCs w:val="20"/>
                <w:lang w:eastAsia="pl-PL"/>
              </w:rPr>
              <w:t xml:space="preserve">rewitalizacji (Dz. U. z 2024 r.  poz. 278), oraz nie zawiera się </w:t>
            </w:r>
            <w:r w:rsidRPr="00984F2B">
              <w:rPr>
                <w:rFonts w:ascii="Times New Roman" w:hAnsi="Times New Roman"/>
                <w:iCs/>
                <w:spacing w:val="-2"/>
                <w:sz w:val="20"/>
                <w:szCs w:val="20"/>
                <w:lang w:eastAsia="pl-PL"/>
              </w:rPr>
              <w:t>w obszarze dla którego podjęto Uchwałę</w:t>
            </w:r>
            <w:r w:rsidRPr="00984F2B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nr XXXIII/282/2017 Rady Miejskiej w Kcyni z dnia 30 marca 2017</w:t>
            </w:r>
            <w:r w:rsidRPr="00984F2B">
              <w:rPr>
                <w:rFonts w:ascii="Times New Roman" w:hAnsi="Times New Roman"/>
                <w:sz w:val="20"/>
                <w:szCs w:val="20"/>
              </w:rPr>
              <w:t xml:space="preserve">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 marca 1990 r. o samorządzie gminnym (Dz. U z 2025 r. poz. 1153).</w:t>
            </w:r>
          </w:p>
          <w:p w14:paraId="4F409214" w14:textId="77777777" w:rsidR="00CC6031" w:rsidRPr="00D14213" w:rsidRDefault="00CC6031" w:rsidP="00067320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E0B4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D29589F" w14:textId="038D0A22" w:rsidR="00CC5EF2" w:rsidRPr="00984F2B" w:rsidRDefault="00CC6031" w:rsidP="00D1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Zgodnie z Zarządzeniem Nr 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174.2023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Burmistrza Kcyni z dnia 2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9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grudnia 20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23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r. w sprawie ustal</w:t>
            </w:r>
            <w:r w:rsidR="00911CAB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e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nia minimalnych wysokości stawek czynszu najmu i dzierżawy za korzystanie z nieruchomości lub ich części oraz zasad naliczania i waloryzacji czyn</w:t>
            </w:r>
            <w:r w:rsidR="00CC5EF2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szu minimalna stawka czynszu za </w:t>
            </w:r>
            <w:r w:rsidR="00D14213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grunty </w:t>
            </w:r>
            <w:r w:rsidR="00EC689C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przeznaczona pod ogródki działkowe</w:t>
            </w:r>
            <w:r w:rsidR="00D14213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– 0,</w:t>
            </w:r>
            <w:r w:rsidR="00EC689C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  <w:r w:rsidR="00D14213" w:rsidRPr="00984F2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 zł/m</w:t>
            </w:r>
            <w:r w:rsidR="00EC689C" w:rsidRPr="00984F2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  <w:t xml:space="preserve">2 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rocznie.</w:t>
            </w:r>
          </w:p>
          <w:p w14:paraId="56398FB8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94B7C61" w14:textId="7C6F21D9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Czynsz </w:t>
            </w:r>
            <w:r w:rsidR="00CC5EF2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p</w:t>
            </w:r>
            <w:r w:rsidR="00D14213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łatny jest z góry do </w:t>
            </w:r>
            <w:r w:rsidR="00EC689C"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30 czerwca każdego roku.</w:t>
            </w:r>
          </w:p>
          <w:p w14:paraId="5FEF7CB6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</w:t>
            </w: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lastRenderedPageBreak/>
              <w:t>towarów i usług konsumpcyjnych za rok poprzedni może zostać podwyższona w przypadku ustalenia zarządzeniem nowych stawek przez Burmistrza Kcyni.</w:t>
            </w:r>
          </w:p>
          <w:p w14:paraId="01904C7B" w14:textId="77777777" w:rsidR="00B3568A" w:rsidRPr="00984F2B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17D2AF8D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8A575CA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EA482E3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83E1F03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22387E79" w14:textId="77777777" w:rsidR="00B3568A" w:rsidRPr="00984F2B" w:rsidRDefault="00B3568A" w:rsidP="00B356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C58AD43" w14:textId="77777777" w:rsidR="00CC6031" w:rsidRPr="00984F2B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E438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</w:p>
          <w:p w14:paraId="7A6EFC00" w14:textId="77777777" w:rsidR="00CC6031" w:rsidRPr="00984F2B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984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Okres dzierżawy:                   do 3 lat.</w:t>
            </w:r>
          </w:p>
        </w:tc>
      </w:tr>
    </w:tbl>
    <w:p w14:paraId="721D1749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6113523D" w14:textId="77777777" w:rsidR="00231763" w:rsidRPr="00CC6031" w:rsidRDefault="00CC6031" w:rsidP="00CC5EF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6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3D46DEC7" w14:textId="0C91AC00" w:rsidR="00B3568A" w:rsidRPr="00D14213" w:rsidRDefault="00CC6031" w:rsidP="00D142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ub telefonicznie /52/ 589-37-</w:t>
      </w:r>
      <w:r w:rsidR="00BD5EA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="00D14213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269B9A4A" w14:textId="045B5BA6" w:rsidR="00AD1F17" w:rsidRDefault="00CC6031" w:rsidP="00A23E3B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1BEC1FB8" w14:textId="6277C631" w:rsidR="000D6C80" w:rsidRPr="00C8099F" w:rsidRDefault="00A23E3B" w:rsidP="00A23E3B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</w:t>
      </w:r>
      <w:r w:rsidR="00AD1F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/-/ </w:t>
      </w:r>
      <w:r w:rsidR="000D6C80" w:rsidRPr="000D6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3F52DAA6" w14:textId="77777777" w:rsidR="00B20419" w:rsidRPr="001202F4" w:rsidRDefault="00B20419" w:rsidP="005A107E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25F4638D" w14:textId="77777777" w:rsidR="00BD5EAB" w:rsidRPr="00CC2332" w:rsidRDefault="00CC6031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</w:t>
      </w:r>
      <w:r w:rsidR="00BD5EAB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2B9BD6A4" w14:textId="6736CDD0" w:rsidR="00BD5EAB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od dnia </w:t>
      </w:r>
      <w:r w:rsidR="00AD1F17">
        <w:rPr>
          <w:rFonts w:ascii="Times New Roman" w:eastAsia="Times New Roman" w:hAnsi="Times New Roman" w:cs="Times New Roman"/>
          <w:sz w:val="18"/>
          <w:szCs w:val="18"/>
          <w:lang w:eastAsia="pl-PL"/>
        </w:rPr>
        <w:t>23</w:t>
      </w:r>
      <w:r w:rsidR="00CC40F5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września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AD1F17">
        <w:rPr>
          <w:rFonts w:ascii="Times New Roman" w:eastAsia="Times New Roman" w:hAnsi="Times New Roman" w:cs="Times New Roman"/>
          <w:sz w:val="18"/>
          <w:szCs w:val="18"/>
          <w:lang w:eastAsia="pl-PL"/>
        </w:rPr>
        <w:t>15</w:t>
      </w:r>
      <w:r w:rsidR="00CC40F5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października</w:t>
      </w:r>
      <w:r w:rsidR="000D6C8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148610D2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76400773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116ACBB4" w14:textId="77777777" w:rsidR="00BD5EAB" w:rsidRPr="00CC2332" w:rsidRDefault="00BD5EAB" w:rsidP="00BD5EAB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1212EA42" w14:textId="491574D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</w:t>
      </w:r>
    </w:p>
    <w:p w14:paraId="7AB19421" w14:textId="1360720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984F2B">
        <w:rPr>
          <w:rFonts w:ascii="Times New Roman" w:eastAsia="Calibri" w:hAnsi="Times New Roman" w:cs="Times New Roman"/>
          <w:sz w:val="20"/>
        </w:rPr>
        <w:t>12</w:t>
      </w:r>
      <w:r w:rsidR="00AD1F17">
        <w:rPr>
          <w:rFonts w:ascii="Times New Roman" w:eastAsia="Calibri" w:hAnsi="Times New Roman" w:cs="Times New Roman"/>
          <w:sz w:val="20"/>
        </w:rPr>
        <w:t>8</w:t>
      </w:r>
      <w:r w:rsidR="00BD5EAB">
        <w:rPr>
          <w:rFonts w:ascii="Times New Roman" w:eastAsia="Calibri" w:hAnsi="Times New Roman" w:cs="Times New Roman"/>
          <w:sz w:val="20"/>
        </w:rPr>
        <w:t>.202</w:t>
      </w:r>
      <w:r w:rsidR="00A21048">
        <w:rPr>
          <w:rFonts w:ascii="Times New Roman" w:eastAsia="Calibri" w:hAnsi="Times New Roman" w:cs="Times New Roman"/>
          <w:sz w:val="20"/>
        </w:rPr>
        <w:t>5</w:t>
      </w:r>
    </w:p>
    <w:p w14:paraId="098CB200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75954EC9" w14:textId="3BC0511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AD1F17">
        <w:rPr>
          <w:rFonts w:ascii="Times New Roman" w:eastAsia="Calibri" w:hAnsi="Times New Roman" w:cs="Times New Roman"/>
          <w:sz w:val="20"/>
        </w:rPr>
        <w:t>22</w:t>
      </w:r>
      <w:r w:rsidR="00CC40F5">
        <w:rPr>
          <w:rFonts w:ascii="Times New Roman" w:eastAsia="Calibri" w:hAnsi="Times New Roman" w:cs="Times New Roman"/>
          <w:sz w:val="20"/>
        </w:rPr>
        <w:t xml:space="preserve"> września </w:t>
      </w:r>
      <w:r w:rsidR="00A21048">
        <w:rPr>
          <w:rFonts w:ascii="Times New Roman" w:eastAsia="Calibri" w:hAnsi="Times New Roman" w:cs="Times New Roman"/>
          <w:sz w:val="20"/>
        </w:rPr>
        <w:t>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7BFC7C56" w14:textId="48A66239" w:rsidR="00CC6031" w:rsidRPr="00E67C1A" w:rsidRDefault="008D3DA9" w:rsidP="00E67C1A">
      <w:pPr>
        <w:widowControl w:val="0"/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sz w:val="20"/>
        </w:rPr>
        <w:t xml:space="preserve">Działka numer </w:t>
      </w:r>
      <w:r w:rsidR="00CC40F5">
        <w:rPr>
          <w:rFonts w:ascii="Times New Roman" w:eastAsia="Calibri" w:hAnsi="Times New Roman" w:cs="Times New Roman"/>
          <w:sz w:val="20"/>
        </w:rPr>
        <w:t>331</w:t>
      </w:r>
      <w:r w:rsidR="00EC689C">
        <w:rPr>
          <w:rFonts w:ascii="Times New Roman" w:eastAsia="Calibri" w:hAnsi="Times New Roman" w:cs="Times New Roman"/>
          <w:sz w:val="20"/>
        </w:rPr>
        <w:t xml:space="preserve"> obręb </w:t>
      </w:r>
      <w:r w:rsidR="00CC40F5">
        <w:rPr>
          <w:rFonts w:ascii="Times New Roman" w:eastAsia="Calibri" w:hAnsi="Times New Roman" w:cs="Times New Roman"/>
          <w:sz w:val="20"/>
        </w:rPr>
        <w:t>Kcynia</w:t>
      </w:r>
      <w:r w:rsidR="00EC689C">
        <w:rPr>
          <w:rFonts w:ascii="Times New Roman" w:eastAsia="Calibri" w:hAnsi="Times New Roman" w:cs="Times New Roman"/>
          <w:sz w:val="20"/>
        </w:rPr>
        <w:t>.</w:t>
      </w:r>
    </w:p>
    <w:p w14:paraId="203AF1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1045B70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2C8E795" w14:textId="36CB6E6E" w:rsidR="009B67DC" w:rsidRDefault="00A23E3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584E0C" wp14:editId="12E2E922">
                <wp:simplePos x="0" y="0"/>
                <wp:positionH relativeFrom="column">
                  <wp:posOffset>2205355</wp:posOffset>
                </wp:positionH>
                <wp:positionV relativeFrom="paragraph">
                  <wp:posOffset>581660</wp:posOffset>
                </wp:positionV>
                <wp:extent cx="171450" cy="704850"/>
                <wp:effectExtent l="19050" t="0" r="38100" b="38100"/>
                <wp:wrapNone/>
                <wp:docPr id="1882129479" name="Strzałka: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704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06ED8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2" o:spid="_x0000_s1026" type="#_x0000_t67" style="position:absolute;margin-left:173.65pt;margin-top:45.8pt;width:13.5pt;height:5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" adj="18973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01CB189" wp14:editId="56FCBE8F">
            <wp:extent cx="5760720" cy="4267200"/>
            <wp:effectExtent l="0" t="0" r="0" b="0"/>
            <wp:docPr id="18095046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04624" name=""/>
                    <pic:cNvPicPr/>
                  </pic:nvPicPr>
                  <pic:blipFill rotWithShape="1">
                    <a:blip r:embed="rId7"/>
                    <a:srcRect t="21368" b="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29D4" w14:textId="77777777" w:rsidR="00AD716D" w:rsidRDefault="00AD716D"/>
    <w:p w14:paraId="7D7676AA" w14:textId="77777777" w:rsidR="00AD716D" w:rsidRDefault="00AD716D"/>
    <w:p w14:paraId="44B350FE" w14:textId="7CEDC10F" w:rsidR="00AD716D" w:rsidRDefault="00A21048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C7794DB" wp14:editId="5369A9EB">
                <wp:simplePos x="0" y="0"/>
                <wp:positionH relativeFrom="column">
                  <wp:posOffset>8177290</wp:posOffset>
                </wp:positionH>
                <wp:positionV relativeFrom="paragraph">
                  <wp:posOffset>711715</wp:posOffset>
                </wp:positionV>
                <wp:extent cx="360" cy="360"/>
                <wp:effectExtent l="95250" t="152400" r="95250" b="152400"/>
                <wp:wrapNone/>
                <wp:docPr id="701329684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28F5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639.65pt;margin-top:47.5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apjJ&#10;LeMBAACeBAAAEAAAAAAAAAAAAAAAAADUAwAAZHJzL2luay9pbmsxLnhtbFBLAQItABQABgAIAAAA&#10;IQDEreg13gAAAAwBAAAPAAAAAAAAAAAAAAAAAOUFAABkcnMvZG93bnJldi54bWxQSwECLQAUAAYA&#10;CAAAACEAeRi8nb8AAAAhAQAAGQAAAAAAAAAAAAAAAADwBgAAZHJzL19yZWxzL2Uyb0RvYy54bWwu&#10;cmVsc1BLBQYAAAAABgAGAHgBAADmBwAAAAA=&#10;">
                <v:imagedata r:id="rId9" o:title=""/>
              </v:shape>
            </w:pict>
          </mc:Fallback>
        </mc:AlternateContent>
      </w:r>
    </w:p>
    <w:sectPr w:rsidR="00AD7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987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67320"/>
    <w:rsid w:val="000D6C80"/>
    <w:rsid w:val="001202F4"/>
    <w:rsid w:val="00177C81"/>
    <w:rsid w:val="001D1202"/>
    <w:rsid w:val="001F3965"/>
    <w:rsid w:val="0021412F"/>
    <w:rsid w:val="00223307"/>
    <w:rsid w:val="00231763"/>
    <w:rsid w:val="0029257C"/>
    <w:rsid w:val="002A1934"/>
    <w:rsid w:val="00312B5C"/>
    <w:rsid w:val="0032319D"/>
    <w:rsid w:val="003B4F48"/>
    <w:rsid w:val="0044237D"/>
    <w:rsid w:val="005A107E"/>
    <w:rsid w:val="005E1061"/>
    <w:rsid w:val="00836AFB"/>
    <w:rsid w:val="008D3DA9"/>
    <w:rsid w:val="00911CAB"/>
    <w:rsid w:val="00920AE9"/>
    <w:rsid w:val="00964050"/>
    <w:rsid w:val="00984F2B"/>
    <w:rsid w:val="009B67DC"/>
    <w:rsid w:val="009F5FF0"/>
    <w:rsid w:val="00A21048"/>
    <w:rsid w:val="00A23E3B"/>
    <w:rsid w:val="00AB4228"/>
    <w:rsid w:val="00AC62E8"/>
    <w:rsid w:val="00AD1F17"/>
    <w:rsid w:val="00AD716D"/>
    <w:rsid w:val="00B20419"/>
    <w:rsid w:val="00B3568A"/>
    <w:rsid w:val="00B54065"/>
    <w:rsid w:val="00B85B9D"/>
    <w:rsid w:val="00B959FB"/>
    <w:rsid w:val="00BD5EAB"/>
    <w:rsid w:val="00C70B27"/>
    <w:rsid w:val="00C8099F"/>
    <w:rsid w:val="00CA3D56"/>
    <w:rsid w:val="00CC40F5"/>
    <w:rsid w:val="00CC5EF2"/>
    <w:rsid w:val="00CC6031"/>
    <w:rsid w:val="00D14213"/>
    <w:rsid w:val="00E41AF3"/>
    <w:rsid w:val="00E67C1A"/>
    <w:rsid w:val="00EC689C"/>
    <w:rsid w:val="00F905DE"/>
    <w:rsid w:val="00FD2D6C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D7BA0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st-kcynia.rbip.mojregion.inf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1T07:58:21.5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95230-42FB-46B7-8CCD-96474189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701</Words>
  <Characters>4210</Characters>
  <Application>Microsoft Office Word</Application>
  <DocSecurity>4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2025-09-22T11:10:00Z</cp:lastPrinted>
  <dcterms:created xsi:type="dcterms:W3CDTF">2025-09-23T11:45:00Z</dcterms:created>
  <dcterms:modified xsi:type="dcterms:W3CDTF">2025-09-23T11:45:00Z</dcterms:modified>
</cp:coreProperties>
</file>