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3D7A" w14:textId="6F5F7064" w:rsidR="00C159A5" w:rsidRDefault="00F43900">
      <w:pPr>
        <w:spacing w:after="8" w:line="25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UCHWAŁA NR </w:t>
      </w:r>
      <w:r>
        <w:rPr>
          <w:rFonts w:ascii="Times New Roman" w:eastAsia="Times New Roman" w:hAnsi="Times New Roman" w:cs="Times New Roman"/>
          <w:b/>
        </w:rPr>
        <w:t>XXIV</w:t>
      </w:r>
      <w:r>
        <w:rPr>
          <w:rFonts w:ascii="Times New Roman" w:eastAsia="Times New Roman" w:hAnsi="Times New Roman" w:cs="Times New Roman"/>
          <w:b/>
        </w:rPr>
        <w:t>/   /2025</w:t>
      </w:r>
    </w:p>
    <w:p w14:paraId="75772026" w14:textId="77777777" w:rsidR="00C159A5" w:rsidRDefault="00F43900">
      <w:pPr>
        <w:spacing w:after="266" w:line="25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RADY MIEJSKIEJ W KCYNI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6193FCC" w14:textId="5B0DAF76" w:rsidR="00C159A5" w:rsidRDefault="00F43900">
      <w:pPr>
        <w:spacing w:after="258"/>
        <w:jc w:val="center"/>
      </w:pPr>
      <w:r>
        <w:rPr>
          <w:rFonts w:ascii="Times New Roman" w:eastAsia="Times New Roman" w:hAnsi="Times New Roman" w:cs="Times New Roman"/>
        </w:rPr>
        <w:t xml:space="preserve">z dnia 18 </w:t>
      </w:r>
      <w:r>
        <w:rPr>
          <w:rFonts w:ascii="Times New Roman" w:eastAsia="Times New Roman" w:hAnsi="Times New Roman" w:cs="Times New Roman"/>
        </w:rPr>
        <w:t>grudnia 2025</w:t>
      </w:r>
      <w:r>
        <w:rPr>
          <w:rFonts w:ascii="Times New Roman" w:eastAsia="Times New Roman" w:hAnsi="Times New Roman" w:cs="Times New Roman"/>
        </w:rPr>
        <w:t xml:space="preserve"> r.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1B167D3" w14:textId="132D50EA" w:rsidR="00C159A5" w:rsidRDefault="00F43900">
      <w:pPr>
        <w:spacing w:after="468" w:line="25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w sprawie uchwalenia Gminnego Programu Profilaktyki i Rozwiązywania Problemów Alkoholowych oraz Przeciwdziałaniu Narkomanii na rok 2026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DE8E716" w14:textId="27A32B4B" w:rsidR="00C159A5" w:rsidRPr="00F43900" w:rsidRDefault="00F43900" w:rsidP="00F43900">
      <w:pPr>
        <w:spacing w:after="109" w:line="249" w:lineRule="auto"/>
        <w:ind w:left="-15" w:firstLine="2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podstawie art. 18 ust. 2 pkt 15 ustawy z dnia 8 marca 1990 r. o samorządzie gminnym </w:t>
      </w:r>
      <w:r w:rsidRPr="00F43900">
        <w:rPr>
          <w:rFonts w:ascii="Times New Roman" w:eastAsia="Times New Roman" w:hAnsi="Times New Roman" w:cs="Times New Roman"/>
        </w:rPr>
        <w:t>Dz. U. z 2025 r.</w:t>
      </w:r>
      <w:r>
        <w:rPr>
          <w:rFonts w:ascii="Times New Roman" w:eastAsia="Times New Roman" w:hAnsi="Times New Roman" w:cs="Times New Roman"/>
        </w:rPr>
        <w:t xml:space="preserve"> </w:t>
      </w:r>
      <w:r w:rsidRPr="00F43900">
        <w:rPr>
          <w:rFonts w:ascii="Times New Roman" w:eastAsia="Times New Roman" w:hAnsi="Times New Roman" w:cs="Times New Roman"/>
        </w:rPr>
        <w:t>poz. 1153</w:t>
      </w:r>
      <w:r>
        <w:rPr>
          <w:rFonts w:ascii="Times New Roman" w:eastAsia="Times New Roman" w:hAnsi="Times New Roman" w:cs="Times New Roman"/>
        </w:rPr>
        <w:t xml:space="preserve"> ze zm.) </w:t>
      </w:r>
      <w:r>
        <w:rPr>
          <w:rFonts w:ascii="Times New Roman" w:eastAsia="Times New Roman" w:hAnsi="Times New Roman" w:cs="Times New Roman"/>
        </w:rPr>
        <w:t xml:space="preserve">oraz art. 4¹ ust. 2 ustawy z dnia 26 października 1982 r. o wychowaniu w trzeźwości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i przeciwdziałaniu alkoholizmowi</w:t>
      </w:r>
      <w:r>
        <w:rPr>
          <w:rFonts w:ascii="Times New Roman" w:eastAsia="Times New Roman" w:hAnsi="Times New Roman" w:cs="Times New Roman"/>
        </w:rPr>
        <w:t xml:space="preserve"> (Dz.U. z 2023 r. poz.2151 ze zm.) oraz art. 10 ust. 2 ustawy z dnia 29 lipca 2005 r. o przeciwdziałaniu narkomanii (Dz.U.</w:t>
      </w:r>
      <w:r>
        <w:rPr>
          <w:rFonts w:ascii="Times New Roman" w:eastAsia="Times New Roman" w:hAnsi="Times New Roman" w:cs="Times New Roman"/>
        </w:rPr>
        <w:t xml:space="preserve"> z 2023 r. poz. 1939 ze zm.) Rada Miejska w Kcyni uchwala, </w:t>
      </w:r>
      <w:r>
        <w:rPr>
          <w:rFonts w:ascii="Times New Roman" w:eastAsia="Times New Roman" w:hAnsi="Times New Roman" w:cs="Times New Roman"/>
        </w:rPr>
        <w:t>co następuje: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F6243C" w14:textId="333569BF" w:rsidR="00C159A5" w:rsidRDefault="00F43900">
      <w:pPr>
        <w:spacing w:after="109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1. </w:t>
      </w:r>
      <w:r>
        <w:rPr>
          <w:rFonts w:ascii="Times New Roman" w:eastAsia="Times New Roman" w:hAnsi="Times New Roman" w:cs="Times New Roman"/>
        </w:rPr>
        <w:t>Uchwala się Gminny Program Profilaktyki i Rozwiązywania Problemów Alkoholowych oraz Przeciwdziałaniu Narkomanii na rok 2026</w:t>
      </w:r>
      <w:r>
        <w:rPr>
          <w:rFonts w:ascii="Times New Roman" w:eastAsia="Times New Roman" w:hAnsi="Times New Roman" w:cs="Times New Roman"/>
        </w:rPr>
        <w:t xml:space="preserve"> w brzmieniu określonym załącznikiem do niniejszej uchwały.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FD90B8E" w14:textId="77777777" w:rsidR="00C159A5" w:rsidRDefault="00F43900">
      <w:pPr>
        <w:spacing w:after="109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2. </w:t>
      </w:r>
      <w:r>
        <w:rPr>
          <w:rFonts w:ascii="Times New Roman" w:eastAsia="Times New Roman" w:hAnsi="Times New Roman" w:cs="Times New Roman"/>
        </w:rPr>
        <w:t>Wykonanie uchwały powierza się Burmistrzowi Kcyni.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49D26DE" w14:textId="77777777" w:rsidR="00C159A5" w:rsidRDefault="00F43900">
      <w:pPr>
        <w:spacing w:after="98"/>
        <w:ind w:left="335" w:hanging="10"/>
      </w:pPr>
      <w:r>
        <w:rPr>
          <w:rFonts w:ascii="Times New Roman" w:eastAsia="Times New Roman" w:hAnsi="Times New Roman" w:cs="Times New Roman"/>
          <w:b/>
        </w:rPr>
        <w:t xml:space="preserve">§ 3. </w:t>
      </w:r>
      <w:r>
        <w:rPr>
          <w:rFonts w:ascii="Times New Roman" w:eastAsia="Times New Roman" w:hAnsi="Times New Roman" w:cs="Times New Roman"/>
        </w:rPr>
        <w:t>Uchwała wchodzi w życie z dniem podjęcia.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BE8FC26" w14:textId="77777777" w:rsidR="00C159A5" w:rsidRDefault="00F43900">
      <w:pPr>
        <w:spacing w:after="129"/>
        <w:ind w:left="340"/>
      </w:pPr>
      <w:r>
        <w:rPr>
          <w:rFonts w:ascii="Times New Roman" w:eastAsia="Times New Roman" w:hAnsi="Times New Roman" w:cs="Times New Roman"/>
        </w:rPr>
        <w:t xml:space="preserve"> </w:t>
      </w:r>
    </w:p>
    <w:p w14:paraId="241E0E0E" w14:textId="77777777" w:rsidR="00C159A5" w:rsidRDefault="00F43900">
      <w:pPr>
        <w:spacing w:after="55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300DF72B" w14:textId="77777777" w:rsidR="00C159A5" w:rsidRDefault="00F43900">
      <w:pPr>
        <w:spacing w:after="0"/>
        <w:ind w:left="6429" w:hanging="10"/>
      </w:pPr>
      <w:r>
        <w:rPr>
          <w:rFonts w:ascii="Times New Roman" w:eastAsia="Times New Roman" w:hAnsi="Times New Roman" w:cs="Times New Roman"/>
        </w:rPr>
        <w:t xml:space="preserve">Przewodniczący Rady </w:t>
      </w:r>
    </w:p>
    <w:p w14:paraId="22CFFC6C" w14:textId="77777777" w:rsidR="00C159A5" w:rsidRDefault="00F43900">
      <w:pPr>
        <w:spacing w:after="10" w:line="249" w:lineRule="auto"/>
        <w:ind w:left="6591" w:hanging="10"/>
        <w:jc w:val="both"/>
      </w:pPr>
      <w:r>
        <w:rPr>
          <w:rFonts w:ascii="Times New Roman" w:eastAsia="Times New Roman" w:hAnsi="Times New Roman" w:cs="Times New Roman"/>
        </w:rPr>
        <w:t>Miejskiej w Kcyni</w:t>
      </w:r>
      <w:r>
        <w:rPr>
          <w:rFonts w:ascii="Times New Roman" w:eastAsia="Times New Roman" w:hAnsi="Times New Roman" w:cs="Times New Roman"/>
        </w:rPr>
        <w:t xml:space="preserve"> </w:t>
      </w:r>
    </w:p>
    <w:p w14:paraId="20137FDF" w14:textId="77777777" w:rsidR="00C159A5" w:rsidRDefault="00F43900">
      <w:pPr>
        <w:spacing w:after="0"/>
        <w:ind w:left="498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71D502D" w14:textId="77777777" w:rsidR="00C159A5" w:rsidRDefault="00F43900">
      <w:pPr>
        <w:spacing w:after="0"/>
        <w:ind w:left="498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A9990BC" w14:textId="77777777" w:rsidR="00C159A5" w:rsidRDefault="00F43900">
      <w:pPr>
        <w:spacing w:after="538"/>
        <w:ind w:left="6541"/>
      </w:pPr>
      <w:r>
        <w:rPr>
          <w:rFonts w:ascii="Times New Roman" w:eastAsia="Times New Roman" w:hAnsi="Times New Roman" w:cs="Times New Roman"/>
          <w:b/>
        </w:rPr>
        <w:t>Zbigniew Witczak</w:t>
      </w:r>
      <w:r>
        <w:rPr>
          <w:rFonts w:ascii="Times New Roman" w:eastAsia="Times New Roman" w:hAnsi="Times New Roman" w:cs="Times New Roman"/>
        </w:rPr>
        <w:t xml:space="preserve"> </w:t>
      </w:r>
    </w:p>
    <w:p w14:paraId="60525396" w14:textId="77777777" w:rsidR="00C159A5" w:rsidRDefault="00F439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15D92C8" w14:textId="77777777" w:rsidR="00C159A5" w:rsidRDefault="00C159A5">
      <w:pPr>
        <w:sectPr w:rsidR="00C159A5">
          <w:pgSz w:w="11906" w:h="16838"/>
          <w:pgMar w:top="1440" w:right="1020" w:bottom="1440" w:left="1020" w:header="708" w:footer="708" w:gutter="0"/>
          <w:cols w:space="708"/>
        </w:sectPr>
      </w:pPr>
    </w:p>
    <w:p w14:paraId="0DD4F513" w14:textId="77777777" w:rsidR="00C159A5" w:rsidRDefault="00F43900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3DCA9B64" w14:textId="77777777" w:rsidR="00C159A5" w:rsidRDefault="00F43900">
      <w:pPr>
        <w:spacing w:after="104"/>
        <w:jc w:val="center"/>
      </w:pPr>
      <w:r>
        <w:rPr>
          <w:rFonts w:ascii="Times New Roman" w:eastAsia="Times New Roman" w:hAnsi="Times New Roman" w:cs="Times New Roman"/>
          <w:b/>
        </w:rPr>
        <w:t>UZASADNIENIE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20C8496" w14:textId="55BF2965" w:rsidR="00C159A5" w:rsidRDefault="00F43900" w:rsidP="00F43900">
      <w:pPr>
        <w:spacing w:after="104"/>
      </w:pPr>
      <w:r>
        <w:rPr>
          <w:rFonts w:ascii="Times New Roman" w:eastAsia="Times New Roman" w:hAnsi="Times New Roman" w:cs="Times New Roman"/>
        </w:rPr>
        <w:t xml:space="preserve"> </w:t>
      </w:r>
    </w:p>
    <w:p w14:paraId="5DB113E4" w14:textId="116CE857" w:rsidR="00C159A5" w:rsidRPr="00F43900" w:rsidRDefault="00F43900" w:rsidP="00F43900">
      <w:pPr>
        <w:spacing w:after="104" w:line="276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Do zadań własnych gminy należy</w:t>
      </w:r>
      <w:r>
        <w:rPr>
          <w:rFonts w:ascii="Times New Roman" w:eastAsia="Times New Roman" w:hAnsi="Times New Roman" w:cs="Times New Roman"/>
        </w:rPr>
        <w:t xml:space="preserve"> prowadzenie działań związanych z profilaktyką i</w:t>
      </w:r>
      <w:r>
        <w:rPr>
          <w:rFonts w:ascii="Times New Roman" w:eastAsia="Times New Roman" w:hAnsi="Times New Roman" w:cs="Times New Roman"/>
        </w:rPr>
        <w:t xml:space="preserve"> rozwiązywaniem problemów</w:t>
      </w:r>
      <w:r>
        <w:rPr>
          <w:rFonts w:ascii="Times New Roman" w:eastAsia="Times New Roman" w:hAnsi="Times New Roman" w:cs="Times New Roman"/>
        </w:rPr>
        <w:t xml:space="preserve"> alkoholowych oraz integracją osób uzależnionych od alkohol</w:t>
      </w:r>
      <w:r>
        <w:rPr>
          <w:rFonts w:ascii="Times New Roman" w:eastAsia="Times New Roman" w:hAnsi="Times New Roman" w:cs="Times New Roman"/>
        </w:rPr>
        <w:t>u, a także przeciwdziałaniu narkomanii.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D54F34F" w14:textId="1A1A03BC" w:rsidR="00C159A5" w:rsidRDefault="00F43900" w:rsidP="00F43900">
      <w:pPr>
        <w:spacing w:after="0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          Realizacja powyższych zadań jest prowadzona w postaci programu</w:t>
      </w:r>
      <w:r>
        <w:rPr>
          <w:rFonts w:ascii="Times New Roman" w:eastAsia="Times New Roman" w:hAnsi="Times New Roman" w:cs="Times New Roman"/>
        </w:rPr>
        <w:t xml:space="preserve"> profilaktyki i rozwiązania</w:t>
      </w:r>
      <w:r>
        <w:rPr>
          <w:rFonts w:ascii="Times New Roman" w:eastAsia="Times New Roman" w:hAnsi="Times New Roman" w:cs="Times New Roman"/>
        </w:rPr>
        <w:t xml:space="preserve"> problemów alkoholowych oraz przeciwdziałania narkomanii uchwalanego corocznie przez Radę Miejską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 Kcyni.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D991970" w14:textId="2FF71216" w:rsidR="00F43900" w:rsidRPr="00F43900" w:rsidRDefault="00F43900" w:rsidP="00F43900">
      <w:pPr>
        <w:spacing w:after="0" w:line="276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Program jest kontynuacją zadań realiz</w:t>
      </w:r>
      <w:r>
        <w:rPr>
          <w:rFonts w:ascii="Times New Roman" w:eastAsia="Times New Roman" w:hAnsi="Times New Roman" w:cs="Times New Roman"/>
        </w:rPr>
        <w:t xml:space="preserve">owanych w Gminie Kcynia z lat poprzednich. Określa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on propozycje działań w zakresie zadań własnych, obejmujących profilaktykę oraz minimalizację szkód społecznych, wynikających z nadużywania alkoholu oraz zjawiska narkomanii.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B2205FB" w14:textId="5284EA6F" w:rsidR="00C159A5" w:rsidRDefault="00F43900" w:rsidP="00F43900">
      <w:pPr>
        <w:spacing w:after="0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           Głównym zadaniem programu jest zapobieganie marginalizacji i wykluczeniu społecznemu uzależnionych i współuzależnionych mieszkańców Gminy Kcynia. Gminny Program na 2026</w:t>
      </w:r>
      <w:r>
        <w:rPr>
          <w:rFonts w:ascii="Times New Roman" w:eastAsia="Times New Roman" w:hAnsi="Times New Roman" w:cs="Times New Roman"/>
        </w:rPr>
        <w:t xml:space="preserve"> rok został opracowany zgodnie z obligatoryjnymi zadaniami oraz potrzebami występującymi na terenie gminy.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34C62B2" w14:textId="77777777" w:rsidR="00C159A5" w:rsidRDefault="00F43900" w:rsidP="00F43900">
      <w:pPr>
        <w:spacing w:after="131" w:line="276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W związku z powyższym podjęcie niniejszej uchwały należy uznać za zasadne.   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4B4AF85" w14:textId="77777777" w:rsidR="00F43900" w:rsidRDefault="00F43900">
      <w:pPr>
        <w:spacing w:after="131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2AEA08A5" w14:textId="77777777" w:rsidR="00F43900" w:rsidRDefault="00F43900">
      <w:pPr>
        <w:spacing w:after="131"/>
        <w:ind w:left="-5" w:hanging="10"/>
        <w:jc w:val="both"/>
      </w:pPr>
    </w:p>
    <w:p w14:paraId="047331E4" w14:textId="77777777" w:rsidR="00C159A5" w:rsidRDefault="00F43900">
      <w:pPr>
        <w:tabs>
          <w:tab w:val="center" w:pos="7258"/>
        </w:tabs>
        <w:spacing w:after="110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Przewodniczący Rady Miejskiej w Kcyni</w:t>
      </w:r>
      <w:r>
        <w:rPr>
          <w:rFonts w:ascii="Times New Roman" w:eastAsia="Times New Roman" w:hAnsi="Times New Roman" w:cs="Times New Roman"/>
        </w:rPr>
        <w:t xml:space="preserve"> </w:t>
      </w:r>
    </w:p>
    <w:p w14:paraId="524DA888" w14:textId="77777777" w:rsidR="00C159A5" w:rsidRDefault="00F43900">
      <w:pPr>
        <w:spacing w:after="108"/>
        <w:ind w:left="502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84745CC" w14:textId="77777777" w:rsidR="00C159A5" w:rsidRDefault="00F43900">
      <w:pPr>
        <w:spacing w:after="104"/>
        <w:ind w:left="6399"/>
      </w:pPr>
      <w:r>
        <w:rPr>
          <w:rFonts w:ascii="Times New Roman" w:eastAsia="Times New Roman" w:hAnsi="Times New Roman" w:cs="Times New Roman"/>
          <w:b/>
        </w:rPr>
        <w:t>Zbigniew Witczak</w:t>
      </w:r>
      <w:r>
        <w:rPr>
          <w:rFonts w:ascii="Times New Roman" w:eastAsia="Times New Roman" w:hAnsi="Times New Roman" w:cs="Times New Roman"/>
        </w:rPr>
        <w:t xml:space="preserve"> </w:t>
      </w:r>
    </w:p>
    <w:p w14:paraId="314D552A" w14:textId="77777777" w:rsidR="00C159A5" w:rsidRDefault="00F439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159A5">
      <w:pgSz w:w="11907" w:h="1683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A5"/>
    <w:rsid w:val="00901F49"/>
    <w:rsid w:val="00C159A5"/>
    <w:rsid w:val="00F4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1CF7"/>
  <w15:docId w15:val="{46F705D2-5B61-494C-B0DA-68F7AFA6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1866</Characters>
  <Application>Microsoft Office Word</Application>
  <DocSecurity>4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IX/   /2024 Rady Miejskiej w Kcyni z dnia 12 grudnia 2024 r. w sprawie uchwalenia Gminnego Programu Profilaktyki i Rozwiązywania Problemów Alkoholowych oraz Przeciwdziałaniu Narkomanii na rok 2025.</dc:title>
  <dc:subject>Uchwała Nr IX/   /2024 z dnia 12 grudnia 2024 r. Rady Miejskiej w Kcyni w sprawie uchwalenia Gminnego Programu Profilaktyki i Rozwiązywania Problemów Alkoholowych oraz Przeciwdziałaniu Narkomanii na rok 2025.</dc:subject>
  <dc:creator>Rada Miejska w Kcyni</dc:creator>
  <cp:keywords/>
  <cp:lastModifiedBy>Weronika Wesół</cp:lastModifiedBy>
  <cp:revision>2</cp:revision>
  <dcterms:created xsi:type="dcterms:W3CDTF">2025-12-10T07:20:00Z</dcterms:created>
  <dcterms:modified xsi:type="dcterms:W3CDTF">2025-12-10T07:20:00Z</dcterms:modified>
</cp:coreProperties>
</file>