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B8FDBB" w14:textId="0F8CA994" w:rsidR="00F05F10" w:rsidRPr="00380A8C" w:rsidRDefault="00F05F10" w:rsidP="00F05F10">
      <w:pPr>
        <w:spacing w:after="0"/>
        <w:jc w:val="center"/>
        <w:rPr>
          <w:rFonts w:ascii="Times New Roman" w:hAnsi="Times New Roman" w:cs="Times New Roman"/>
          <w:b/>
          <w:szCs w:val="16"/>
        </w:rPr>
      </w:pPr>
      <w:r>
        <w:rPr>
          <w:rFonts w:ascii="Times New Roman" w:hAnsi="Times New Roman" w:cs="Times New Roman"/>
          <w:b/>
          <w:szCs w:val="16"/>
        </w:rPr>
        <w:t xml:space="preserve">ZARZĄDZENIE NR </w:t>
      </w:r>
      <w:r w:rsidR="00EC48D1">
        <w:rPr>
          <w:rFonts w:ascii="Times New Roman" w:hAnsi="Times New Roman" w:cs="Times New Roman"/>
          <w:b/>
          <w:szCs w:val="16"/>
        </w:rPr>
        <w:t>3.</w:t>
      </w:r>
      <w:r w:rsidR="00517113">
        <w:rPr>
          <w:rFonts w:ascii="Times New Roman" w:hAnsi="Times New Roman" w:cs="Times New Roman"/>
          <w:b/>
          <w:szCs w:val="16"/>
        </w:rPr>
        <w:t>2026</w:t>
      </w:r>
    </w:p>
    <w:p w14:paraId="4CEAE0D3" w14:textId="77777777" w:rsidR="00F05F10" w:rsidRPr="00380A8C" w:rsidRDefault="00F05F10" w:rsidP="00F05F10">
      <w:pPr>
        <w:spacing w:after="0"/>
        <w:jc w:val="center"/>
        <w:rPr>
          <w:rFonts w:ascii="Times New Roman" w:hAnsi="Times New Roman" w:cs="Times New Roman"/>
          <w:b/>
          <w:szCs w:val="16"/>
        </w:rPr>
      </w:pPr>
      <w:r w:rsidRPr="00380A8C">
        <w:rPr>
          <w:rFonts w:ascii="Times New Roman" w:hAnsi="Times New Roman" w:cs="Times New Roman"/>
          <w:b/>
          <w:szCs w:val="16"/>
        </w:rPr>
        <w:t xml:space="preserve">BURMISTRZA KCYNI </w:t>
      </w:r>
    </w:p>
    <w:p w14:paraId="69BFDC16" w14:textId="77777777" w:rsidR="00F05F10" w:rsidRPr="00380A8C" w:rsidRDefault="00F05F10" w:rsidP="00F05F10">
      <w:pPr>
        <w:spacing w:after="0"/>
        <w:jc w:val="center"/>
        <w:rPr>
          <w:rFonts w:ascii="Times New Roman" w:hAnsi="Times New Roman" w:cs="Times New Roman"/>
          <w:szCs w:val="16"/>
        </w:rPr>
      </w:pPr>
    </w:p>
    <w:p w14:paraId="006B253E" w14:textId="64A5520C" w:rsidR="00F05F10" w:rsidRPr="00380A8C" w:rsidRDefault="00F05F10" w:rsidP="00F05F10">
      <w:pPr>
        <w:spacing w:after="0"/>
        <w:jc w:val="center"/>
        <w:rPr>
          <w:rFonts w:ascii="Times New Roman" w:hAnsi="Times New Roman" w:cs="Times New Roman"/>
          <w:szCs w:val="16"/>
        </w:rPr>
      </w:pPr>
      <w:r w:rsidRPr="00380A8C">
        <w:rPr>
          <w:rFonts w:ascii="Times New Roman" w:hAnsi="Times New Roman" w:cs="Times New Roman"/>
          <w:szCs w:val="16"/>
        </w:rPr>
        <w:t>z dnia</w:t>
      </w:r>
      <w:r>
        <w:rPr>
          <w:rFonts w:ascii="Times New Roman" w:hAnsi="Times New Roman" w:cs="Times New Roman"/>
          <w:szCs w:val="16"/>
        </w:rPr>
        <w:t xml:space="preserve"> </w:t>
      </w:r>
      <w:r w:rsidR="00517113">
        <w:rPr>
          <w:rFonts w:ascii="Times New Roman" w:hAnsi="Times New Roman" w:cs="Times New Roman"/>
          <w:szCs w:val="16"/>
        </w:rPr>
        <w:t>12 stycznia 2026 r.</w:t>
      </w:r>
      <w:r>
        <w:rPr>
          <w:rFonts w:ascii="Times New Roman" w:hAnsi="Times New Roman" w:cs="Times New Roman"/>
          <w:szCs w:val="16"/>
        </w:rPr>
        <w:t xml:space="preserve"> </w:t>
      </w:r>
      <w:r w:rsidRPr="00380A8C">
        <w:rPr>
          <w:rFonts w:ascii="Times New Roman" w:hAnsi="Times New Roman" w:cs="Times New Roman"/>
          <w:szCs w:val="16"/>
        </w:rPr>
        <w:t xml:space="preserve"> </w:t>
      </w:r>
    </w:p>
    <w:p w14:paraId="2980688F" w14:textId="77777777" w:rsidR="00F05F10" w:rsidRPr="00380A8C" w:rsidRDefault="00F05F10" w:rsidP="00F05F10">
      <w:pPr>
        <w:spacing w:after="0"/>
        <w:jc w:val="center"/>
        <w:rPr>
          <w:rFonts w:ascii="Times New Roman" w:hAnsi="Times New Roman" w:cs="Times New Roman"/>
          <w:szCs w:val="16"/>
        </w:rPr>
      </w:pPr>
    </w:p>
    <w:p w14:paraId="3E37EFCC" w14:textId="10E2324A" w:rsidR="00F05F10" w:rsidRPr="00380A8C" w:rsidRDefault="00F05F10" w:rsidP="00F05F10">
      <w:pPr>
        <w:spacing w:after="0" w:line="240" w:lineRule="auto"/>
        <w:ind w:right="-177"/>
        <w:jc w:val="both"/>
        <w:rPr>
          <w:rFonts w:ascii="Times New Roman" w:hAnsi="Times New Roman" w:cs="Times New Roman"/>
          <w:b/>
          <w:szCs w:val="16"/>
        </w:rPr>
      </w:pPr>
      <w:r w:rsidRPr="00380A8C">
        <w:rPr>
          <w:rFonts w:ascii="Times New Roman" w:hAnsi="Times New Roman" w:cs="Times New Roman"/>
          <w:b/>
          <w:szCs w:val="16"/>
        </w:rPr>
        <w:t xml:space="preserve">w sprawie sporządzenia wykazu nieruchomości, stanowiącej własność Gminy Kcynia, przeznaczonej </w:t>
      </w:r>
      <w:r>
        <w:rPr>
          <w:rFonts w:ascii="Times New Roman" w:hAnsi="Times New Roman" w:cs="Times New Roman"/>
          <w:b/>
          <w:szCs w:val="16"/>
        </w:rPr>
        <w:br/>
      </w:r>
      <w:r w:rsidRPr="00380A8C">
        <w:rPr>
          <w:rFonts w:ascii="Times New Roman" w:hAnsi="Times New Roman" w:cs="Times New Roman"/>
          <w:b/>
          <w:szCs w:val="16"/>
        </w:rPr>
        <w:t>do w</w:t>
      </w:r>
      <w:r w:rsidR="00ED3947">
        <w:rPr>
          <w:rFonts w:ascii="Times New Roman" w:hAnsi="Times New Roman" w:cs="Times New Roman"/>
          <w:b/>
          <w:szCs w:val="16"/>
        </w:rPr>
        <w:t>y</w:t>
      </w:r>
      <w:r w:rsidR="00517113">
        <w:rPr>
          <w:rFonts w:ascii="Times New Roman" w:hAnsi="Times New Roman" w:cs="Times New Roman"/>
          <w:b/>
          <w:szCs w:val="16"/>
        </w:rPr>
        <w:t>najęcia</w:t>
      </w:r>
      <w:r w:rsidRPr="00380A8C">
        <w:rPr>
          <w:rFonts w:ascii="Times New Roman" w:hAnsi="Times New Roman" w:cs="Times New Roman"/>
          <w:b/>
          <w:szCs w:val="16"/>
        </w:rPr>
        <w:t>.</w:t>
      </w:r>
    </w:p>
    <w:p w14:paraId="02F72CC8" w14:textId="77777777" w:rsidR="00F05F10" w:rsidRDefault="00F05F10" w:rsidP="00F05F10">
      <w:pPr>
        <w:spacing w:after="0" w:line="240" w:lineRule="auto"/>
        <w:jc w:val="both"/>
        <w:rPr>
          <w:rFonts w:ascii="Times New Roman" w:hAnsi="Times New Roman" w:cs="Times New Roman"/>
          <w:szCs w:val="16"/>
        </w:rPr>
      </w:pPr>
    </w:p>
    <w:p w14:paraId="5F7DB159" w14:textId="74AC0017" w:rsidR="00F05F10" w:rsidRDefault="00F05F10" w:rsidP="00F05F10">
      <w:pPr>
        <w:spacing w:after="0" w:line="240" w:lineRule="auto"/>
        <w:ind w:firstLine="567"/>
        <w:jc w:val="both"/>
        <w:rPr>
          <w:rFonts w:ascii="Times New Roman" w:hAnsi="Times New Roman" w:cs="Times New Roman"/>
          <w:szCs w:val="16"/>
        </w:rPr>
      </w:pPr>
      <w:r>
        <w:rPr>
          <w:rFonts w:ascii="Times New Roman" w:hAnsi="Times New Roman" w:cs="Times New Roman"/>
          <w:szCs w:val="16"/>
        </w:rPr>
        <w:t xml:space="preserve">Na podstawie art. 30 ust. 2 pkt 3 ustawy z dnia 8 marca 1990 r. o samorządzie gminnym (Dz. U. </w:t>
      </w:r>
      <w:r>
        <w:rPr>
          <w:rFonts w:ascii="Times New Roman" w:hAnsi="Times New Roman" w:cs="Times New Roman"/>
          <w:szCs w:val="16"/>
        </w:rPr>
        <w:br/>
        <w:t>z 202</w:t>
      </w:r>
      <w:r w:rsidR="00FE3DA2">
        <w:rPr>
          <w:rFonts w:ascii="Times New Roman" w:hAnsi="Times New Roman" w:cs="Times New Roman"/>
          <w:szCs w:val="16"/>
        </w:rPr>
        <w:t>5</w:t>
      </w:r>
      <w:r>
        <w:rPr>
          <w:rFonts w:ascii="Times New Roman" w:hAnsi="Times New Roman" w:cs="Times New Roman"/>
          <w:szCs w:val="16"/>
        </w:rPr>
        <w:t xml:space="preserve"> r. poz. 1</w:t>
      </w:r>
      <w:r w:rsidR="00FE3DA2">
        <w:rPr>
          <w:rFonts w:ascii="Times New Roman" w:hAnsi="Times New Roman" w:cs="Times New Roman"/>
          <w:szCs w:val="16"/>
        </w:rPr>
        <w:t>153</w:t>
      </w:r>
      <w:r w:rsidR="00065C7A">
        <w:rPr>
          <w:rFonts w:ascii="Times New Roman" w:hAnsi="Times New Roman" w:cs="Times New Roman"/>
          <w:szCs w:val="16"/>
        </w:rPr>
        <w:t xml:space="preserve"> ze zm.</w:t>
      </w:r>
      <w:r>
        <w:rPr>
          <w:rFonts w:ascii="Times New Roman" w:hAnsi="Times New Roman" w:cs="Times New Roman"/>
          <w:szCs w:val="16"/>
        </w:rPr>
        <w:t xml:space="preserve">) oraz art. 13 ust. 1, art. 25 ust. 1, art. 35 ust. 1 i 2 ustawy z dnia 21 sierpnia 1997 r. </w:t>
      </w:r>
      <w:r w:rsidR="00D301FB">
        <w:rPr>
          <w:rFonts w:ascii="Times New Roman" w:hAnsi="Times New Roman" w:cs="Times New Roman"/>
          <w:szCs w:val="16"/>
        </w:rPr>
        <w:br/>
      </w:r>
      <w:r>
        <w:rPr>
          <w:rFonts w:ascii="Times New Roman" w:hAnsi="Times New Roman" w:cs="Times New Roman"/>
          <w:szCs w:val="16"/>
        </w:rPr>
        <w:t>o gospodarce nieruchomościami (Dz. U. 2024 r. poz. 1145 ze zm.)</w:t>
      </w:r>
    </w:p>
    <w:p w14:paraId="7409821E" w14:textId="77777777" w:rsidR="00F05F10" w:rsidRPr="00CE78AF" w:rsidRDefault="00F05F10" w:rsidP="00F05F10">
      <w:pPr>
        <w:spacing w:after="0" w:line="240" w:lineRule="auto"/>
        <w:jc w:val="both"/>
        <w:rPr>
          <w:rFonts w:ascii="Times New Roman" w:hAnsi="Times New Roman" w:cs="Times New Roman"/>
          <w:szCs w:val="16"/>
        </w:rPr>
      </w:pPr>
    </w:p>
    <w:p w14:paraId="2BD1A120" w14:textId="77777777" w:rsidR="00F05F10" w:rsidRDefault="00F05F10" w:rsidP="00F05F10">
      <w:pPr>
        <w:spacing w:after="0" w:line="240" w:lineRule="auto"/>
        <w:jc w:val="center"/>
        <w:rPr>
          <w:rFonts w:ascii="Times New Roman" w:hAnsi="Times New Roman" w:cs="Times New Roman"/>
          <w:b/>
          <w:szCs w:val="16"/>
        </w:rPr>
      </w:pPr>
      <w:r w:rsidRPr="00CE78AF">
        <w:rPr>
          <w:rFonts w:ascii="Times New Roman" w:hAnsi="Times New Roman" w:cs="Times New Roman"/>
          <w:b/>
          <w:szCs w:val="16"/>
        </w:rPr>
        <w:t>zarządzam co następuje:</w:t>
      </w:r>
    </w:p>
    <w:p w14:paraId="241F1594" w14:textId="77777777" w:rsidR="00F05F10" w:rsidRPr="00CE78AF" w:rsidRDefault="00F05F10" w:rsidP="00F05F10">
      <w:pPr>
        <w:spacing w:after="0" w:line="240" w:lineRule="auto"/>
        <w:jc w:val="center"/>
        <w:rPr>
          <w:rFonts w:ascii="Times New Roman" w:hAnsi="Times New Roman" w:cs="Times New Roman"/>
          <w:b/>
          <w:szCs w:val="16"/>
        </w:rPr>
      </w:pPr>
    </w:p>
    <w:p w14:paraId="578B9725" w14:textId="1FCEFCB0" w:rsidR="00F05F10" w:rsidRDefault="00F05F10" w:rsidP="00F05F10">
      <w:pPr>
        <w:spacing w:line="240" w:lineRule="auto"/>
        <w:ind w:left="284" w:hanging="284"/>
        <w:jc w:val="both"/>
        <w:rPr>
          <w:rFonts w:ascii="Times New Roman" w:hAnsi="Times New Roman" w:cs="Times New Roman"/>
          <w:color w:val="212529"/>
          <w:shd w:val="clear" w:color="auto" w:fill="FFFFFF"/>
        </w:rPr>
      </w:pPr>
      <w:r w:rsidRPr="00CE78AF">
        <w:rPr>
          <w:rFonts w:ascii="Times New Roman" w:hAnsi="Times New Roman" w:cs="Times New Roman"/>
          <w:b/>
          <w:color w:val="212529"/>
          <w:shd w:val="clear" w:color="auto" w:fill="FFFFFF"/>
        </w:rPr>
        <w:t xml:space="preserve">§ 1. </w:t>
      </w:r>
      <w:r>
        <w:rPr>
          <w:rFonts w:ascii="Times New Roman" w:hAnsi="Times New Roman" w:cs="Times New Roman"/>
          <w:color w:val="212529"/>
          <w:shd w:val="clear" w:color="auto" w:fill="FFFFFF"/>
        </w:rPr>
        <w:t>Sporządzam i p</w:t>
      </w:r>
      <w:r w:rsidRPr="00CE78AF">
        <w:rPr>
          <w:rFonts w:ascii="Times New Roman" w:hAnsi="Times New Roman" w:cs="Times New Roman"/>
          <w:color w:val="212529"/>
          <w:shd w:val="clear" w:color="auto" w:fill="FFFFFF"/>
        </w:rPr>
        <w:t>odaję do publicznej wiadomości wykaz nieruchomości, stanowiącej własność Gminy Kcynia, przeznaczonej do wy</w:t>
      </w:r>
      <w:r w:rsidR="00517113">
        <w:rPr>
          <w:rFonts w:ascii="Times New Roman" w:hAnsi="Times New Roman" w:cs="Times New Roman"/>
          <w:color w:val="212529"/>
          <w:shd w:val="clear" w:color="auto" w:fill="FFFFFF"/>
        </w:rPr>
        <w:t>najęcia</w:t>
      </w:r>
      <w:r w:rsidRPr="00CE78AF">
        <w:rPr>
          <w:rFonts w:ascii="Times New Roman" w:hAnsi="Times New Roman" w:cs="Times New Roman"/>
          <w:color w:val="212529"/>
          <w:shd w:val="clear" w:color="auto" w:fill="FFFFFF"/>
        </w:rPr>
        <w:t>, zgodnie z załącznikiem do niniejszego zarządzenia</w:t>
      </w:r>
      <w:r>
        <w:rPr>
          <w:rFonts w:ascii="Times New Roman" w:hAnsi="Times New Roman" w:cs="Times New Roman"/>
          <w:color w:val="212529"/>
          <w:shd w:val="clear" w:color="auto" w:fill="FFFFFF"/>
        </w:rPr>
        <w:t>.</w:t>
      </w:r>
      <w:r w:rsidRPr="00CE78AF">
        <w:rPr>
          <w:rFonts w:ascii="Times New Roman" w:hAnsi="Times New Roman" w:cs="Times New Roman"/>
          <w:color w:val="212529"/>
          <w:shd w:val="clear" w:color="auto" w:fill="FFFFFF"/>
        </w:rPr>
        <w:t xml:space="preserve"> </w:t>
      </w:r>
    </w:p>
    <w:p w14:paraId="2132521E" w14:textId="4260F60B" w:rsidR="00F05F10" w:rsidRDefault="00F05F10" w:rsidP="00F05F10">
      <w:pPr>
        <w:spacing w:line="240" w:lineRule="auto"/>
        <w:ind w:left="284" w:hanging="284"/>
        <w:jc w:val="both"/>
        <w:rPr>
          <w:rFonts w:ascii="Times New Roman" w:hAnsi="Times New Roman" w:cs="Times New Roman"/>
          <w:b/>
          <w:color w:val="212529"/>
          <w:shd w:val="clear" w:color="auto" w:fill="FFFFFF"/>
        </w:rPr>
      </w:pPr>
      <w:r w:rsidRPr="00CE78AF">
        <w:rPr>
          <w:rFonts w:ascii="Times New Roman" w:hAnsi="Times New Roman" w:cs="Times New Roman"/>
          <w:b/>
          <w:color w:val="212529"/>
          <w:shd w:val="clear" w:color="auto" w:fill="FFFFFF"/>
        </w:rPr>
        <w:t xml:space="preserve">§ </w:t>
      </w:r>
      <w:r>
        <w:rPr>
          <w:rFonts w:ascii="Times New Roman" w:hAnsi="Times New Roman" w:cs="Times New Roman"/>
          <w:b/>
          <w:color w:val="212529"/>
          <w:shd w:val="clear" w:color="auto" w:fill="FFFFFF"/>
        </w:rPr>
        <w:t>2</w:t>
      </w:r>
      <w:r w:rsidRPr="00CE78AF">
        <w:rPr>
          <w:rFonts w:ascii="Times New Roman" w:hAnsi="Times New Roman" w:cs="Times New Roman"/>
          <w:b/>
          <w:color w:val="212529"/>
          <w:shd w:val="clear" w:color="auto" w:fill="FFFFFF"/>
        </w:rPr>
        <w:t>.</w:t>
      </w:r>
      <w:r>
        <w:rPr>
          <w:rFonts w:ascii="Times New Roman" w:hAnsi="Times New Roman" w:cs="Times New Roman"/>
          <w:b/>
          <w:color w:val="212529"/>
          <w:shd w:val="clear" w:color="auto" w:fill="FFFFFF"/>
        </w:rPr>
        <w:t xml:space="preserve"> </w:t>
      </w:r>
      <w:r w:rsidRPr="00CE78AF">
        <w:rPr>
          <w:rFonts w:ascii="Times New Roman" w:hAnsi="Times New Roman" w:cs="Times New Roman"/>
          <w:color w:val="212529"/>
          <w:shd w:val="clear" w:color="auto" w:fill="FFFFFF"/>
        </w:rPr>
        <w:t xml:space="preserve">Wykaz, o którym mowa w § 1, podlega wywieszeniu na tablicy ogłoszeń Urzędu Miejskiego </w:t>
      </w:r>
      <w:r>
        <w:rPr>
          <w:rFonts w:ascii="Times New Roman" w:hAnsi="Times New Roman" w:cs="Times New Roman"/>
          <w:color w:val="212529"/>
          <w:shd w:val="clear" w:color="auto" w:fill="FFFFFF"/>
        </w:rPr>
        <w:br/>
      </w:r>
      <w:r w:rsidRPr="00CE78AF">
        <w:rPr>
          <w:rFonts w:ascii="Times New Roman" w:hAnsi="Times New Roman" w:cs="Times New Roman"/>
          <w:color w:val="212529"/>
          <w:shd w:val="clear" w:color="auto" w:fill="FFFFFF"/>
        </w:rPr>
        <w:t>w Kcyni przez okres 21 dni, ponadto informację o wywieszeniu tego wykazu podaje</w:t>
      </w:r>
      <w:r>
        <w:rPr>
          <w:rFonts w:ascii="Times New Roman" w:hAnsi="Times New Roman" w:cs="Times New Roman"/>
          <w:color w:val="212529"/>
          <w:shd w:val="clear" w:color="auto" w:fill="FFFFFF"/>
        </w:rPr>
        <w:t xml:space="preserve"> się</w:t>
      </w:r>
      <w:r w:rsidRPr="00CE78AF">
        <w:rPr>
          <w:rFonts w:ascii="Times New Roman" w:hAnsi="Times New Roman" w:cs="Times New Roman"/>
          <w:color w:val="212529"/>
          <w:shd w:val="clear" w:color="auto" w:fill="FFFFFF"/>
        </w:rPr>
        <w:t xml:space="preserve"> do publicznej wiadomości w prasie lokalnej</w:t>
      </w:r>
      <w:r w:rsidR="00C84969">
        <w:rPr>
          <w:rFonts w:ascii="Times New Roman" w:hAnsi="Times New Roman" w:cs="Times New Roman"/>
          <w:color w:val="212529"/>
          <w:shd w:val="clear" w:color="auto" w:fill="FFFFFF"/>
        </w:rPr>
        <w:t xml:space="preserve"> oraz</w:t>
      </w:r>
      <w:r w:rsidRPr="00CE78AF">
        <w:rPr>
          <w:rFonts w:ascii="Times New Roman" w:hAnsi="Times New Roman" w:cs="Times New Roman"/>
          <w:color w:val="212529"/>
          <w:shd w:val="clear" w:color="auto" w:fill="FFFFFF"/>
        </w:rPr>
        <w:t xml:space="preserve"> w Biuletynie Informacji Publicznej Urzędu Miejskiego w Kcyni.</w:t>
      </w:r>
    </w:p>
    <w:p w14:paraId="2284FD0D" w14:textId="77777777" w:rsidR="00F05F10" w:rsidRPr="00CE78AF" w:rsidRDefault="00F05F10" w:rsidP="00F05F10">
      <w:pPr>
        <w:spacing w:line="240" w:lineRule="auto"/>
        <w:ind w:left="284" w:hanging="284"/>
        <w:jc w:val="both"/>
        <w:rPr>
          <w:rFonts w:ascii="Times New Roman" w:hAnsi="Times New Roman" w:cs="Times New Roman"/>
          <w:color w:val="212529"/>
          <w:shd w:val="clear" w:color="auto" w:fill="FFFFFF"/>
        </w:rPr>
      </w:pPr>
      <w:r w:rsidRPr="00CE78AF">
        <w:rPr>
          <w:rFonts w:ascii="Times New Roman" w:hAnsi="Times New Roman" w:cs="Times New Roman"/>
          <w:b/>
          <w:color w:val="212529"/>
          <w:shd w:val="clear" w:color="auto" w:fill="FFFFFF"/>
        </w:rPr>
        <w:t>§ 3.</w:t>
      </w:r>
      <w:r w:rsidRPr="00CE78AF">
        <w:rPr>
          <w:rFonts w:ascii="Times New Roman" w:hAnsi="Times New Roman" w:cs="Times New Roman"/>
          <w:color w:val="212529"/>
          <w:shd w:val="clear" w:color="auto" w:fill="FFFFFF"/>
        </w:rPr>
        <w:t xml:space="preserve"> Wykonanie zarządzenia powierza się Kierownikowi Referatu Rolnictwa, Ochrony Środowiska </w:t>
      </w:r>
      <w:r>
        <w:rPr>
          <w:rFonts w:ascii="Times New Roman" w:hAnsi="Times New Roman" w:cs="Times New Roman"/>
          <w:color w:val="212529"/>
          <w:shd w:val="clear" w:color="auto" w:fill="FFFFFF"/>
        </w:rPr>
        <w:br/>
      </w:r>
      <w:r w:rsidRPr="00CE78AF">
        <w:rPr>
          <w:rFonts w:ascii="Times New Roman" w:hAnsi="Times New Roman" w:cs="Times New Roman"/>
          <w:color w:val="212529"/>
          <w:shd w:val="clear" w:color="auto" w:fill="FFFFFF"/>
        </w:rPr>
        <w:t>i Gospodarki Nieruchomościami.</w:t>
      </w:r>
    </w:p>
    <w:p w14:paraId="62EC9F62" w14:textId="77777777" w:rsidR="00F05F10" w:rsidRPr="00CE78AF" w:rsidRDefault="00F05F10" w:rsidP="00F05F10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Cs w:val="16"/>
        </w:rPr>
      </w:pPr>
      <w:r w:rsidRPr="00CE78AF">
        <w:rPr>
          <w:rFonts w:ascii="Times New Roman" w:hAnsi="Times New Roman" w:cs="Times New Roman"/>
          <w:b/>
          <w:color w:val="212529"/>
          <w:shd w:val="clear" w:color="auto" w:fill="FFFFFF"/>
        </w:rPr>
        <w:t>§ 4.</w:t>
      </w:r>
      <w:r w:rsidRPr="00CE78AF">
        <w:rPr>
          <w:rFonts w:ascii="Times New Roman" w:hAnsi="Times New Roman" w:cs="Times New Roman"/>
          <w:color w:val="212529"/>
          <w:shd w:val="clear" w:color="auto" w:fill="FFFFFF"/>
        </w:rPr>
        <w:t xml:space="preserve"> Zarządzenie wchodzi w życie z dniem podpisania. </w:t>
      </w:r>
    </w:p>
    <w:p w14:paraId="37069CB0" w14:textId="2AAB4D44" w:rsidR="00F05F10" w:rsidRDefault="00F05F10">
      <w:pPr>
        <w:rPr>
          <w:rFonts w:ascii="Times New Roman" w:hAnsi="Times New Roman" w:cs="Times New Roman"/>
          <w:sz w:val="20"/>
          <w:szCs w:val="20"/>
        </w:rPr>
      </w:pPr>
    </w:p>
    <w:p w14:paraId="70A87409" w14:textId="77777777" w:rsidR="00F05F10" w:rsidRDefault="00F05F1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75851E8F" w14:textId="4A0A3DD9" w:rsidR="002B24CA" w:rsidRDefault="002B24CA" w:rsidP="002B24CA">
      <w:pPr>
        <w:spacing w:after="0"/>
        <w:ind w:right="-35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Załącznik do zarządzenia Nr </w:t>
      </w:r>
      <w:r w:rsidR="00493D0E">
        <w:rPr>
          <w:rFonts w:ascii="Times New Roman" w:hAnsi="Times New Roman" w:cs="Times New Roman"/>
          <w:sz w:val="20"/>
          <w:szCs w:val="20"/>
        </w:rPr>
        <w:t>3.</w:t>
      </w:r>
      <w:r w:rsidR="00BD0891">
        <w:rPr>
          <w:rFonts w:ascii="Times New Roman" w:hAnsi="Times New Roman" w:cs="Times New Roman"/>
          <w:sz w:val="20"/>
          <w:szCs w:val="20"/>
        </w:rPr>
        <w:t>2026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0EF25953" w14:textId="77777777" w:rsidR="002B24CA" w:rsidRDefault="002B24CA" w:rsidP="002B24CA">
      <w:pPr>
        <w:spacing w:after="0"/>
        <w:ind w:right="-35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Burmistrza Kcyni</w:t>
      </w:r>
    </w:p>
    <w:p w14:paraId="025984EC" w14:textId="46D0B4B3" w:rsidR="002B24CA" w:rsidRDefault="002B24CA" w:rsidP="002B24CA">
      <w:pPr>
        <w:spacing w:after="0"/>
        <w:ind w:right="-35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z dnia </w:t>
      </w:r>
      <w:r w:rsidR="00BD0891">
        <w:rPr>
          <w:rFonts w:ascii="Times New Roman" w:hAnsi="Times New Roman" w:cs="Times New Roman"/>
          <w:sz w:val="20"/>
          <w:szCs w:val="20"/>
        </w:rPr>
        <w:t>12 stycznia 2026</w:t>
      </w:r>
      <w:r>
        <w:rPr>
          <w:rFonts w:ascii="Times New Roman" w:hAnsi="Times New Roman" w:cs="Times New Roman"/>
          <w:sz w:val="20"/>
          <w:szCs w:val="20"/>
        </w:rPr>
        <w:t xml:space="preserve"> r. </w:t>
      </w:r>
    </w:p>
    <w:p w14:paraId="3F4CF4F3" w14:textId="77777777" w:rsidR="002B24CA" w:rsidRDefault="002B24CA" w:rsidP="002B24CA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14:paraId="065DF65C" w14:textId="299024B3" w:rsidR="002B24CA" w:rsidRDefault="002B24CA" w:rsidP="002B24CA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WYKAZ NIERUCHOMOŚCI, STANOWIĄCEJ WŁASNOŚĆ GMINY KCYNIA, </w:t>
      </w:r>
      <w:r>
        <w:rPr>
          <w:rFonts w:ascii="Times New Roman" w:hAnsi="Times New Roman" w:cs="Times New Roman"/>
          <w:b/>
        </w:rPr>
        <w:br/>
        <w:t>PRZEZNACZONEJ DO WY</w:t>
      </w:r>
      <w:r w:rsidR="00BD0891">
        <w:rPr>
          <w:rFonts w:ascii="Times New Roman" w:hAnsi="Times New Roman" w:cs="Times New Roman"/>
          <w:b/>
        </w:rPr>
        <w:t>NAJĘCIA</w:t>
      </w:r>
      <w:r>
        <w:rPr>
          <w:rFonts w:ascii="Times New Roman" w:hAnsi="Times New Roman" w:cs="Times New Roman"/>
          <w:b/>
        </w:rPr>
        <w:t xml:space="preserve"> – </w:t>
      </w:r>
      <w:r w:rsidR="00BD0891">
        <w:rPr>
          <w:rFonts w:ascii="Times New Roman" w:hAnsi="Times New Roman" w:cs="Times New Roman"/>
          <w:b/>
        </w:rPr>
        <w:t>GÓRKI ZAGAJNE</w:t>
      </w:r>
      <w:r w:rsidR="00D357C5">
        <w:rPr>
          <w:rFonts w:ascii="Times New Roman" w:hAnsi="Times New Roman" w:cs="Times New Roman"/>
          <w:b/>
        </w:rPr>
        <w:t xml:space="preserve"> 33a (dz. 379)</w:t>
      </w:r>
    </w:p>
    <w:p w14:paraId="5DC0D700" w14:textId="77777777" w:rsidR="002B24CA" w:rsidRPr="00306423" w:rsidRDefault="002B24CA" w:rsidP="002B24CA">
      <w:pPr>
        <w:spacing w:after="0"/>
        <w:jc w:val="center"/>
        <w:rPr>
          <w:rFonts w:ascii="Times New Roman" w:hAnsi="Times New Roman" w:cs="Times New Roman"/>
          <w:sz w:val="10"/>
          <w:szCs w:val="10"/>
        </w:rPr>
      </w:pPr>
    </w:p>
    <w:p w14:paraId="4A0501F4" w14:textId="1D700F70" w:rsidR="002B24CA" w:rsidRDefault="002B24CA" w:rsidP="002B24CA">
      <w:pPr>
        <w:spacing w:after="0"/>
        <w:ind w:right="401" w:firstLine="708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Na podstawie art. 35 ust. 1 ustawy z dnia 21 sierpnia 1997 r. o gospodarce nieruchomościami (Dz. U. z 2024 r. poz. 1145 ze zm.)</w:t>
      </w:r>
      <w:r>
        <w:rPr>
          <w:rFonts w:ascii="Times New Roman" w:hAnsi="Times New Roman" w:cs="Times New Roman"/>
          <w:b/>
        </w:rPr>
        <w:t xml:space="preserve"> Burmistrz Kcyni podaje do publicznej wiadomości wykaz nieruchomości, stanowiącej własność Gminy Kcynia, przeznaczonej do wy</w:t>
      </w:r>
      <w:r w:rsidR="0081055F">
        <w:rPr>
          <w:rFonts w:ascii="Times New Roman" w:hAnsi="Times New Roman" w:cs="Times New Roman"/>
          <w:b/>
        </w:rPr>
        <w:t>najęcia</w:t>
      </w:r>
      <w:r>
        <w:rPr>
          <w:rFonts w:ascii="Times New Roman" w:hAnsi="Times New Roman" w:cs="Times New Roman"/>
          <w:b/>
        </w:rPr>
        <w:t>:</w:t>
      </w:r>
    </w:p>
    <w:tbl>
      <w:tblPr>
        <w:tblStyle w:val="Tabela-Siatka"/>
        <w:tblW w:w="10191" w:type="dxa"/>
        <w:tblBorders>
          <w:top w:val="single" w:sz="12" w:space="0" w:color="auto"/>
          <w:left w:val="single" w:sz="12" w:space="0" w:color="auto"/>
          <w:bottom w:val="single" w:sz="8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972"/>
        <w:gridCol w:w="7219"/>
      </w:tblGrid>
      <w:tr w:rsidR="002B24CA" w14:paraId="49EDCF48" w14:textId="77777777" w:rsidTr="002B24CA">
        <w:trPr>
          <w:trHeight w:val="334"/>
        </w:trPr>
        <w:tc>
          <w:tcPr>
            <w:tcW w:w="29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D28B725" w14:textId="77777777" w:rsidR="002B24CA" w:rsidRDefault="002B24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Położenie nieruchomości</w:t>
            </w:r>
          </w:p>
        </w:tc>
        <w:tc>
          <w:tcPr>
            <w:tcW w:w="72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5E06E78C" w14:textId="42F89BFE" w:rsidR="002B24CA" w:rsidRDefault="008105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Górki Zagajne 33a</w:t>
            </w:r>
            <w:r w:rsidR="002B24CA">
              <w:rPr>
                <w:rFonts w:ascii="Times New Roman" w:hAnsi="Times New Roman" w:cs="Times New Roman"/>
                <w:sz w:val="20"/>
                <w:szCs w:val="20"/>
              </w:rPr>
              <w:t xml:space="preserve">, obręb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Górki Zagajne</w:t>
            </w:r>
            <w:r w:rsidR="002B24CA">
              <w:rPr>
                <w:rFonts w:ascii="Times New Roman" w:hAnsi="Times New Roman" w:cs="Times New Roman"/>
                <w:sz w:val="20"/>
                <w:szCs w:val="20"/>
              </w:rPr>
              <w:t xml:space="preserve">, gm. Kcynia </w:t>
            </w:r>
          </w:p>
        </w:tc>
      </w:tr>
      <w:tr w:rsidR="002B24CA" w14:paraId="78FE3E42" w14:textId="77777777" w:rsidTr="002B24CA">
        <w:trPr>
          <w:trHeight w:val="693"/>
        </w:trPr>
        <w:tc>
          <w:tcPr>
            <w:tcW w:w="29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335ECCD" w14:textId="77777777" w:rsidR="002B24CA" w:rsidRDefault="002B24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Oznaczenie nieruchomości wg księgi wieczystej oraz katastru nieruchomości</w:t>
            </w:r>
          </w:p>
        </w:tc>
        <w:tc>
          <w:tcPr>
            <w:tcW w:w="72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6CA40AE" w14:textId="665D4643" w:rsidR="002B24CA" w:rsidRDefault="002B24C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dz. </w:t>
            </w:r>
            <w:r w:rsidR="002F1D32">
              <w:rPr>
                <w:rFonts w:ascii="Times New Roman" w:hAnsi="Times New Roman" w:cs="Times New Roman"/>
                <w:sz w:val="20"/>
                <w:szCs w:val="20"/>
              </w:rPr>
              <w:t>379</w:t>
            </w:r>
          </w:p>
          <w:p w14:paraId="181FFC46" w14:textId="7F161D61" w:rsidR="002B24CA" w:rsidRDefault="002B24CA">
            <w:pPr>
              <w:ind w:righ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pow. </w:t>
            </w:r>
            <w:r w:rsidR="002F1D32">
              <w:rPr>
                <w:rFonts w:ascii="Times New Roman" w:hAnsi="Times New Roman" w:cs="Times New Roman"/>
                <w:sz w:val="20"/>
                <w:szCs w:val="20"/>
              </w:rPr>
              <w:t>0,1475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ha</w:t>
            </w:r>
          </w:p>
          <w:p w14:paraId="1E1DD197" w14:textId="0536DEEB" w:rsidR="002B24CA" w:rsidRDefault="002B24C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BY1U/</w:t>
            </w:r>
            <w:r w:rsidR="002F1D32">
              <w:rPr>
                <w:rFonts w:ascii="Times New Roman" w:hAnsi="Times New Roman" w:cs="Times New Roman"/>
                <w:sz w:val="20"/>
                <w:szCs w:val="20"/>
              </w:rPr>
              <w:t>00019672/2</w:t>
            </w:r>
          </w:p>
        </w:tc>
      </w:tr>
      <w:tr w:rsidR="002B24CA" w14:paraId="0F338A96" w14:textId="77777777" w:rsidTr="00925DF2">
        <w:trPr>
          <w:trHeight w:val="3480"/>
        </w:trPr>
        <w:tc>
          <w:tcPr>
            <w:tcW w:w="29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CA750DA" w14:textId="77777777" w:rsidR="002B24CA" w:rsidRDefault="002B24CA">
            <w:pPr>
              <w:ind w:hanging="26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9D5A42B" w14:textId="77777777" w:rsidR="002B24CA" w:rsidRDefault="002B24C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Opis nieruchomości</w:t>
            </w:r>
          </w:p>
        </w:tc>
        <w:tc>
          <w:tcPr>
            <w:tcW w:w="72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2B9529B" w14:textId="512B5D23" w:rsidR="00B863F6" w:rsidRPr="00B863F6" w:rsidRDefault="00B863F6" w:rsidP="00B863F6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bidi="pl-PL"/>
              </w:rPr>
            </w:pPr>
            <w:r w:rsidRPr="00B863F6">
              <w:rPr>
                <w:rFonts w:ascii="Times New Roman" w:hAnsi="Times New Roman" w:cs="Times New Roman"/>
                <w:sz w:val="20"/>
                <w:szCs w:val="20"/>
              </w:rPr>
              <w:t xml:space="preserve">Przedmiot najmu stanowi lokal użytkowy o powierzchni użytkowej </w:t>
            </w:r>
            <w:r w:rsidR="009A0E53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  <w:r w:rsidR="00DA5D1B">
              <w:rPr>
                <w:rFonts w:ascii="Times New Roman" w:hAnsi="Times New Roman" w:cs="Times New Roman"/>
                <w:sz w:val="20"/>
                <w:szCs w:val="20"/>
              </w:rPr>
              <w:t>,10</w:t>
            </w:r>
            <w:r w:rsidRPr="00B863F6">
              <w:rPr>
                <w:rFonts w:ascii="Times New Roman" w:hAnsi="Times New Roman" w:cs="Times New Roman"/>
                <w:sz w:val="20"/>
                <w:szCs w:val="20"/>
              </w:rPr>
              <w:t xml:space="preserve"> m² zlokalizowany w budynku użytkowym w </w:t>
            </w:r>
            <w:r w:rsidR="00DA5D1B">
              <w:rPr>
                <w:rFonts w:ascii="Times New Roman" w:hAnsi="Times New Roman" w:cs="Times New Roman"/>
                <w:sz w:val="20"/>
                <w:szCs w:val="20"/>
              </w:rPr>
              <w:t>Górkach Zagajnych 33A</w:t>
            </w:r>
            <w:r w:rsidRPr="00B863F6">
              <w:rPr>
                <w:rFonts w:ascii="Times New Roman" w:hAnsi="Times New Roman" w:cs="Times New Roman"/>
                <w:sz w:val="20"/>
                <w:szCs w:val="20"/>
              </w:rPr>
              <w:t xml:space="preserve">, posadowiony na nieruchomości gruntowej oznaczonej ewidencyjnie numerem działki </w:t>
            </w:r>
            <w:r w:rsidR="00DA5D1B">
              <w:rPr>
                <w:rFonts w:ascii="Times New Roman" w:hAnsi="Times New Roman" w:cs="Times New Roman"/>
                <w:sz w:val="20"/>
                <w:szCs w:val="20"/>
              </w:rPr>
              <w:t>379</w:t>
            </w:r>
            <w:r w:rsidRPr="00B863F6">
              <w:rPr>
                <w:rFonts w:ascii="Times New Roman" w:hAnsi="Times New Roman" w:cs="Times New Roman"/>
                <w:sz w:val="20"/>
                <w:szCs w:val="20"/>
              </w:rPr>
              <w:t xml:space="preserve"> o powierzchni 0,</w:t>
            </w:r>
            <w:r w:rsidR="00DA5D1B">
              <w:rPr>
                <w:rFonts w:ascii="Times New Roman" w:hAnsi="Times New Roman" w:cs="Times New Roman"/>
                <w:sz w:val="20"/>
                <w:szCs w:val="20"/>
              </w:rPr>
              <w:t>1457</w:t>
            </w:r>
            <w:r w:rsidRPr="00B863F6">
              <w:rPr>
                <w:rFonts w:ascii="Times New Roman" w:hAnsi="Times New Roman" w:cs="Times New Roman"/>
                <w:sz w:val="20"/>
                <w:szCs w:val="20"/>
              </w:rPr>
              <w:t xml:space="preserve"> ha, położonej w obrębie geodezyjnym </w:t>
            </w:r>
            <w:r w:rsidR="00DA5D1B">
              <w:rPr>
                <w:rFonts w:ascii="Times New Roman" w:hAnsi="Times New Roman" w:cs="Times New Roman"/>
                <w:sz w:val="20"/>
                <w:szCs w:val="20"/>
              </w:rPr>
              <w:t>Górki Zagajne, gm. Kcynia</w:t>
            </w:r>
            <w:r w:rsidRPr="00B863F6">
              <w:rPr>
                <w:rFonts w:ascii="Times New Roman" w:hAnsi="Times New Roman" w:cs="Times New Roman"/>
                <w:sz w:val="20"/>
                <w:szCs w:val="20"/>
              </w:rPr>
              <w:t xml:space="preserve">. Niniejszy lokal znajduje się na parterze budynku, </w:t>
            </w:r>
            <w:r w:rsidRPr="00B863F6">
              <w:rPr>
                <w:rFonts w:ascii="Times New Roman" w:hAnsi="Times New Roman" w:cs="Times New Roman"/>
                <w:sz w:val="20"/>
                <w:szCs w:val="20"/>
                <w:lang w:bidi="pl-PL"/>
              </w:rPr>
              <w:t xml:space="preserve">w jego skład wchodzą pomieszczenie </w:t>
            </w:r>
            <w:r w:rsidR="009A0E53">
              <w:rPr>
                <w:rFonts w:ascii="Times New Roman" w:hAnsi="Times New Roman" w:cs="Times New Roman"/>
                <w:sz w:val="20"/>
                <w:szCs w:val="20"/>
                <w:lang w:bidi="pl-PL"/>
              </w:rPr>
              <w:t>handlowe</w:t>
            </w:r>
            <w:r w:rsidRPr="00B863F6">
              <w:rPr>
                <w:rFonts w:ascii="Times New Roman" w:hAnsi="Times New Roman" w:cs="Times New Roman"/>
                <w:sz w:val="20"/>
                <w:szCs w:val="20"/>
                <w:lang w:bidi="pl-PL"/>
              </w:rPr>
              <w:t>, pomieszczenie magazynowe</w:t>
            </w:r>
            <w:r w:rsidR="009A0E53">
              <w:rPr>
                <w:rFonts w:ascii="Times New Roman" w:hAnsi="Times New Roman" w:cs="Times New Roman"/>
                <w:sz w:val="20"/>
                <w:szCs w:val="20"/>
                <w:lang w:bidi="pl-PL"/>
              </w:rPr>
              <w:t xml:space="preserve">, </w:t>
            </w:r>
            <w:r w:rsidRPr="00B863F6">
              <w:rPr>
                <w:rFonts w:ascii="Times New Roman" w:hAnsi="Times New Roman" w:cs="Times New Roman"/>
                <w:sz w:val="20"/>
                <w:szCs w:val="20"/>
                <w:lang w:bidi="pl-PL"/>
              </w:rPr>
              <w:t>WC</w:t>
            </w:r>
            <w:r w:rsidR="009A0E53">
              <w:rPr>
                <w:rFonts w:ascii="Times New Roman" w:hAnsi="Times New Roman" w:cs="Times New Roman"/>
                <w:sz w:val="20"/>
                <w:szCs w:val="20"/>
                <w:lang w:bidi="pl-PL"/>
              </w:rPr>
              <w:t xml:space="preserve"> i sie</w:t>
            </w:r>
            <w:r w:rsidR="00D301FB">
              <w:rPr>
                <w:rFonts w:ascii="Times New Roman" w:hAnsi="Times New Roman" w:cs="Times New Roman"/>
                <w:sz w:val="20"/>
                <w:szCs w:val="20"/>
                <w:lang w:bidi="pl-PL"/>
              </w:rPr>
              <w:t>ń</w:t>
            </w:r>
            <w:r w:rsidRPr="00B863F6">
              <w:rPr>
                <w:rFonts w:ascii="Times New Roman" w:hAnsi="Times New Roman" w:cs="Times New Roman"/>
                <w:sz w:val="20"/>
                <w:szCs w:val="20"/>
                <w:lang w:bidi="pl-PL"/>
              </w:rPr>
              <w:t>.</w:t>
            </w:r>
            <w:r w:rsidR="000B1D94">
              <w:rPr>
                <w:rFonts w:ascii="Times New Roman" w:hAnsi="Times New Roman" w:cs="Times New Roman"/>
                <w:sz w:val="20"/>
                <w:szCs w:val="20"/>
                <w:lang w:bidi="pl-PL"/>
              </w:rPr>
              <w:t xml:space="preserve"> </w:t>
            </w:r>
          </w:p>
          <w:p w14:paraId="532E0981" w14:textId="3E3FADA5" w:rsidR="00FF63CD" w:rsidRDefault="002056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BFB1B2C" wp14:editId="1404A4FF">
                  <wp:extent cx="1448262" cy="1433923"/>
                  <wp:effectExtent l="0" t="0" r="0" b="0"/>
                  <wp:docPr id="10239160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391609" name=""/>
                          <pic:cNvPicPr/>
                        </pic:nvPicPr>
                        <pic:blipFill rotWithShape="1">
                          <a:blip r:embed="rId7"/>
                          <a:srcRect l="49954" t="40974" r="31111" b="24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141" cy="14417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345BA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904F0A">
              <w:rPr>
                <w:noProof/>
              </w:rPr>
              <w:drawing>
                <wp:inline distT="0" distB="0" distL="0" distR="0" wp14:anchorId="2BF57360" wp14:editId="79ECA7F8">
                  <wp:extent cx="1389413" cy="1422626"/>
                  <wp:effectExtent l="0" t="0" r="1270" b="6350"/>
                  <wp:docPr id="200205993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2059930" name=""/>
                          <pic:cNvPicPr/>
                        </pic:nvPicPr>
                        <pic:blipFill rotWithShape="1">
                          <a:blip r:embed="rId8"/>
                          <a:srcRect l="38613" t="33476" r="37858" b="217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603" cy="1425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6A75BD" w14:textId="70912287" w:rsidR="002B24CA" w:rsidRDefault="002B24C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 treści księgi wieczystej KW Nr BY1U/</w:t>
            </w:r>
            <w:r w:rsidR="00904F0A">
              <w:rPr>
                <w:rFonts w:ascii="Times New Roman" w:hAnsi="Times New Roman" w:cs="Times New Roman"/>
                <w:sz w:val="20"/>
                <w:szCs w:val="20"/>
              </w:rPr>
              <w:t>00019672/2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prowadzonej przez Sąd Rejonowy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w Szubinie dla przedmiotowej nieruchomości wynika, że nieruchomość ta nie jest obciążona długami i jest wolna od praw osób trzecich. </w:t>
            </w:r>
          </w:p>
        </w:tc>
      </w:tr>
      <w:tr w:rsidR="002B24CA" w14:paraId="19432503" w14:textId="77777777" w:rsidTr="002B24CA">
        <w:tc>
          <w:tcPr>
            <w:tcW w:w="29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7585570" w14:textId="77777777" w:rsidR="002B24CA" w:rsidRDefault="002B24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Przeznaczenie nieruchomości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i jej sposób zagospodarowania</w:t>
            </w:r>
          </w:p>
        </w:tc>
        <w:tc>
          <w:tcPr>
            <w:tcW w:w="72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2D290D4" w14:textId="30B22EC2" w:rsidR="002B24CA" w:rsidRDefault="002B24C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Zgodnie z ewidencją gruntów i budynków nieruchomość gruntowa oznaczona numerem działki </w:t>
            </w:r>
            <w:r w:rsidR="00ED5A60">
              <w:rPr>
                <w:rFonts w:ascii="Times New Roman" w:hAnsi="Times New Roman" w:cs="Times New Roman"/>
                <w:sz w:val="20"/>
                <w:szCs w:val="20"/>
              </w:rPr>
              <w:t>379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położona w </w:t>
            </w:r>
            <w:r w:rsidR="00ED5A60">
              <w:rPr>
                <w:rFonts w:ascii="Times New Roman" w:hAnsi="Times New Roman" w:cs="Times New Roman"/>
                <w:sz w:val="20"/>
                <w:szCs w:val="20"/>
              </w:rPr>
              <w:t>Górkach Zagajnych 33a</w:t>
            </w:r>
            <w:r w:rsidR="0050108C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w obrębie geodezyjnym </w:t>
            </w:r>
            <w:r w:rsidR="00ED5A60">
              <w:rPr>
                <w:rFonts w:ascii="Times New Roman" w:hAnsi="Times New Roman" w:cs="Times New Roman"/>
                <w:sz w:val="20"/>
                <w:szCs w:val="20"/>
              </w:rPr>
              <w:t>Górki Zagajne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gmina Kcynia, stanowi </w:t>
            </w:r>
            <w:r w:rsidR="00ED5A60">
              <w:rPr>
                <w:rFonts w:ascii="Times New Roman" w:hAnsi="Times New Roman" w:cs="Times New Roman"/>
                <w:sz w:val="20"/>
                <w:szCs w:val="20"/>
              </w:rPr>
              <w:t xml:space="preserve">inne tereny zabudowane </w:t>
            </w:r>
            <w:r w:rsidR="0050108C" w:rsidRPr="0050108C">
              <w:rPr>
                <w:rFonts w:ascii="Times New Roman" w:hAnsi="Times New Roman" w:cs="Times New Roman"/>
                <w:sz w:val="20"/>
                <w:szCs w:val="20"/>
                <w:lang w:bidi="pl-PL"/>
              </w:rPr>
              <w:t>(B</w:t>
            </w:r>
            <w:r w:rsidR="00ED5A60">
              <w:rPr>
                <w:rFonts w:ascii="Times New Roman" w:hAnsi="Times New Roman" w:cs="Times New Roman"/>
                <w:sz w:val="20"/>
                <w:szCs w:val="20"/>
                <w:lang w:bidi="pl-PL"/>
              </w:rPr>
              <w:t>i-0,1457 ha).</w:t>
            </w:r>
          </w:p>
          <w:p w14:paraId="030ADCCD" w14:textId="2976943C" w:rsidR="002B24CA" w:rsidRDefault="002B24C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Teren nieruchomości oznaczonej numerem działki </w:t>
            </w:r>
            <w:r w:rsidR="00DC4510">
              <w:rPr>
                <w:rFonts w:ascii="Times New Roman" w:hAnsi="Times New Roman" w:cs="Times New Roman"/>
                <w:sz w:val="20"/>
                <w:szCs w:val="20"/>
              </w:rPr>
              <w:t>379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obręb</w:t>
            </w:r>
            <w:r w:rsidR="00DC4510">
              <w:rPr>
                <w:rFonts w:ascii="Times New Roman" w:hAnsi="Times New Roman" w:cs="Times New Roman"/>
                <w:sz w:val="20"/>
                <w:szCs w:val="20"/>
              </w:rPr>
              <w:t xml:space="preserve"> Górki Zagajne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66570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gm. Kcynia, nie jest objęty miejscowym planem zagospodarowania przestrzennego oraz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nie przystąpiono do jego sporządzenia na obszarze przedmiotowej działki.</w:t>
            </w:r>
          </w:p>
          <w:p w14:paraId="77DD162C" w14:textId="24AB5174" w:rsidR="002B24CA" w:rsidRDefault="002B24C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W Studium uwarunkowań i kierunków zagospodarowania przestrzennego Gminy Kcynia, przyjętym w formie ujednoliconej Uchwałą Nr XI/78/2025 z dnia 30 stycznia 2025 r. Rady Miejskiej w Kcyni, teren przedmiotowej działki oznaczono symbolem </w:t>
            </w:r>
            <w:r w:rsidR="00B07CD0">
              <w:rPr>
                <w:rFonts w:ascii="Times New Roman" w:hAnsi="Times New Roman" w:cs="Times New Roman"/>
                <w:sz w:val="20"/>
                <w:szCs w:val="20"/>
              </w:rPr>
              <w:t>MUP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tereny </w:t>
            </w:r>
            <w:r w:rsidR="00B07CD0">
              <w:rPr>
                <w:rFonts w:ascii="Times New Roman" w:hAnsi="Times New Roman" w:cs="Times New Roman"/>
                <w:sz w:val="20"/>
                <w:szCs w:val="20"/>
              </w:rPr>
              <w:t>urbanizacji.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7A89403" w14:textId="6AAA4083" w:rsidR="002B24CA" w:rsidRDefault="00B07CD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07CD0">
              <w:rPr>
                <w:rFonts w:ascii="Times New Roman" w:hAnsi="Times New Roman" w:cs="Times New Roman"/>
                <w:sz w:val="20"/>
                <w:szCs w:val="20"/>
              </w:rPr>
              <w:t xml:space="preserve">Działka numer 956 obręb Kcynia, nie jest objęta obszarem rewitalizacji uchwalonym </w:t>
            </w:r>
            <w:r w:rsidRPr="00B07CD0">
              <w:rPr>
                <w:rFonts w:ascii="Times New Roman" w:hAnsi="Times New Roman" w:cs="Times New Roman"/>
                <w:sz w:val="20"/>
                <w:szCs w:val="20"/>
              </w:rPr>
              <w:br/>
              <w:t>na podstawie ustawy z dnia 9 października 2015 r. o rewitalizacji (Dz. U. z 2024 r. poz. 278), oraz nie zawiera się w obszarze, dla którego podjęto Uchwałę nr XXXIII/282/2017 Rady Miejskiej w Kcyni z dnia 30 marca 2017 r. zmienioną uchwałami Rady Miejskiej w Kcyni nr: XLII/364/2017 z dnia 28 grudnia 2017 r., XLV/379/2018 z dnia 29 marca 2018 r. oraz XVIII/160/2020 z dnia 30 stycznia 2020 r. w sprawie przyjęcia Gminnego Programu Rewitalizacji dla Gminy Kcynia, na podstawie ustawy z dnia 8 marca 1990 r. o samorządzie gminnym (Dz. U z 2024 r. poz. 1465  ze zm.).</w:t>
            </w:r>
          </w:p>
        </w:tc>
      </w:tr>
      <w:tr w:rsidR="002B24CA" w14:paraId="380AE07B" w14:textId="77777777" w:rsidTr="002B24CA">
        <w:trPr>
          <w:trHeight w:val="613"/>
        </w:trPr>
        <w:tc>
          <w:tcPr>
            <w:tcW w:w="29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FEFA98C" w14:textId="77777777" w:rsidR="002B24CA" w:rsidRDefault="002B24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Informacja o przeznaczeniu nieruchomości</w:t>
            </w:r>
          </w:p>
        </w:tc>
        <w:tc>
          <w:tcPr>
            <w:tcW w:w="72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848484F" w14:textId="52B85BAE" w:rsidR="002B24CA" w:rsidRDefault="002B24C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Okres </w:t>
            </w:r>
            <w:r w:rsidR="008D7065">
              <w:rPr>
                <w:rFonts w:ascii="Times New Roman" w:hAnsi="Times New Roman" w:cs="Times New Roman"/>
                <w:sz w:val="20"/>
                <w:szCs w:val="20"/>
              </w:rPr>
              <w:t>najmu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ustala się na okres do </w:t>
            </w:r>
            <w:r w:rsidR="00DC0B5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8D7065">
              <w:rPr>
                <w:rFonts w:ascii="Times New Roman" w:hAnsi="Times New Roman" w:cs="Times New Roman"/>
                <w:sz w:val="20"/>
                <w:szCs w:val="20"/>
              </w:rPr>
              <w:t xml:space="preserve"> lat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od dnia sporządzenia umowy </w:t>
            </w:r>
            <w:r w:rsidR="008D7065">
              <w:rPr>
                <w:rFonts w:ascii="Times New Roman" w:hAnsi="Times New Roman" w:cs="Times New Roman"/>
                <w:sz w:val="20"/>
                <w:szCs w:val="20"/>
              </w:rPr>
              <w:t xml:space="preserve">najmu </w:t>
            </w:r>
            <w:r w:rsidR="008D7065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z przeznaczeniem na </w:t>
            </w:r>
            <w:r w:rsidR="008D7065">
              <w:rPr>
                <w:rFonts w:ascii="Times New Roman" w:hAnsi="Times New Roman" w:cs="Times New Roman"/>
                <w:sz w:val="20"/>
                <w:szCs w:val="20"/>
              </w:rPr>
              <w:t>prowadzenie działalności handlowej.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Szczegółowe warunki </w:t>
            </w:r>
            <w:r w:rsidR="008D7065">
              <w:rPr>
                <w:rFonts w:ascii="Times New Roman" w:hAnsi="Times New Roman" w:cs="Times New Roman"/>
                <w:sz w:val="20"/>
                <w:szCs w:val="20"/>
              </w:rPr>
              <w:t>najmu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określone zostaną w umowie </w:t>
            </w:r>
            <w:r w:rsidR="007D0E7A">
              <w:rPr>
                <w:rFonts w:ascii="Times New Roman" w:hAnsi="Times New Roman" w:cs="Times New Roman"/>
                <w:sz w:val="20"/>
                <w:szCs w:val="20"/>
              </w:rPr>
              <w:t>najmu.</w:t>
            </w:r>
          </w:p>
        </w:tc>
      </w:tr>
      <w:tr w:rsidR="002B24CA" w14:paraId="36E67BCA" w14:textId="77777777" w:rsidTr="002B24CA">
        <w:trPr>
          <w:trHeight w:val="613"/>
        </w:trPr>
        <w:tc>
          <w:tcPr>
            <w:tcW w:w="29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452AA19" w14:textId="77777777" w:rsidR="002B24CA" w:rsidRDefault="002B24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Termin zagospodarowania  nieruchomości</w:t>
            </w:r>
          </w:p>
        </w:tc>
        <w:tc>
          <w:tcPr>
            <w:tcW w:w="72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2544BA3" w14:textId="189F1171" w:rsidR="002B24CA" w:rsidRDefault="002B24C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Termin zagospodarowania </w:t>
            </w:r>
            <w:r w:rsidR="00493D0E">
              <w:rPr>
                <w:rFonts w:ascii="Times New Roman" w:hAnsi="Times New Roman" w:cs="Times New Roman"/>
                <w:sz w:val="20"/>
                <w:szCs w:val="20"/>
              </w:rPr>
              <w:t>nieruchomości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: od dnia podpisania umowy </w:t>
            </w:r>
            <w:r w:rsidR="007D0E7A">
              <w:rPr>
                <w:rFonts w:ascii="Times New Roman" w:hAnsi="Times New Roman" w:cs="Times New Roman"/>
                <w:sz w:val="20"/>
                <w:szCs w:val="20"/>
              </w:rPr>
              <w:t>najmu.</w:t>
            </w:r>
          </w:p>
        </w:tc>
      </w:tr>
      <w:tr w:rsidR="002B24CA" w14:paraId="680289C8" w14:textId="77777777" w:rsidTr="002B24CA">
        <w:trPr>
          <w:trHeight w:val="613"/>
        </w:trPr>
        <w:tc>
          <w:tcPr>
            <w:tcW w:w="2972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327CA7A" w14:textId="77777777" w:rsidR="002B24CA" w:rsidRDefault="002B24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Wysokość opłat z tytułu dzierżawy, termin wnoszenia opłat oraz zasady aktualizacji opłat</w:t>
            </w:r>
          </w:p>
        </w:tc>
        <w:tc>
          <w:tcPr>
            <w:tcW w:w="721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14:paraId="688F78D8" w14:textId="2E4B7550" w:rsidR="002B24CA" w:rsidRDefault="002B24C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Zgodnie z zarządzeniem Nr 174.2023 Burmistrza Kcyni z dnia 29 grudnia 2023 r. zmieniające zarządzenie w sprawie ustalenia minimalnych wysokości stawek czynszu najmu i dzierżawy za korzystanie z nieruchomości lub ich części oraz zasad naliczania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i waloryzacji czynszu – minimalną stawkę czynszu ustala się na </w:t>
            </w:r>
            <w:r w:rsidR="00B23B9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D7428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B23B96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zł netto za 1 m².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Do niniejszego czynszu doliczony zostanie podatek od towarów i usług VAT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w obowiązującej stawce</w:t>
            </w:r>
            <w:r w:rsidR="00D7428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74280">
              <w:rPr>
                <w:rFonts w:ascii="Times New Roman" w:hAnsi="Times New Roman" w:cs="Times New Roman"/>
                <w:sz w:val="20"/>
                <w:szCs w:val="20"/>
              </w:rPr>
              <w:t xml:space="preserve">Najemca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zobowiązany będzie także do ponoszenia opłat za media związane z </w:t>
            </w:r>
            <w:r w:rsidR="003F57DC">
              <w:rPr>
                <w:rFonts w:ascii="Times New Roman" w:hAnsi="Times New Roman" w:cs="Times New Roman"/>
                <w:sz w:val="20"/>
                <w:szCs w:val="20"/>
              </w:rPr>
              <w:t>wykonywaniem działalności gospodarczej.</w:t>
            </w:r>
          </w:p>
          <w:p w14:paraId="631BDE18" w14:textId="77777777" w:rsidR="002B24CA" w:rsidRDefault="002B24CA">
            <w:pPr>
              <w:ind w:right="33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Czynsz płatny jest z góry na podstawie comiesięcznych faktur VAT, jednak nie później niż do 15-tego dnia każdego miesiąca. </w:t>
            </w:r>
          </w:p>
          <w:p w14:paraId="3F242093" w14:textId="77777777" w:rsidR="002B24CA" w:rsidRDefault="002B24C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Ustalony czynsz podlega corocznie podwyższeniu o średnioroczny wzrost cen towarów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i usług konsumpcyjnych za rok poprzedni, ustalony przez Prezesa GUS w Monitorze Polskim. Wysokość czynszu, oprócz podwyższenia o średnioroczny wzrost cen towarów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i usług konsumpcyjnych za rok poprzedni, może zostać podwyższona w przypadku ustalenia zarządzeniem nowych stawek przez Burmistrza Kcyni.</w:t>
            </w:r>
          </w:p>
        </w:tc>
      </w:tr>
    </w:tbl>
    <w:p w14:paraId="446CAA74" w14:textId="77777777" w:rsidR="002B24CA" w:rsidRDefault="002B24CA" w:rsidP="002B24CA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17D3F418" w14:textId="402167EC" w:rsidR="002B24CA" w:rsidRDefault="002B24CA" w:rsidP="002B24CA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Lokalizację przedmiotu </w:t>
      </w:r>
      <w:r w:rsidR="003E155C">
        <w:rPr>
          <w:rFonts w:ascii="Times New Roman" w:hAnsi="Times New Roman" w:cs="Times New Roman"/>
          <w:sz w:val="20"/>
          <w:szCs w:val="20"/>
        </w:rPr>
        <w:t>najmu</w:t>
      </w:r>
      <w:r>
        <w:rPr>
          <w:rFonts w:ascii="Times New Roman" w:hAnsi="Times New Roman" w:cs="Times New Roman"/>
          <w:sz w:val="20"/>
          <w:szCs w:val="20"/>
        </w:rPr>
        <w:t xml:space="preserve"> przedstawiono poniżej:</w:t>
      </w:r>
    </w:p>
    <w:p w14:paraId="3947E8ED" w14:textId="1656149D" w:rsidR="002B24CA" w:rsidRDefault="00650335" w:rsidP="002B24CA">
      <w:pPr>
        <w:spacing w:after="0"/>
        <w:jc w:val="center"/>
        <w:rPr>
          <w:noProof/>
          <w:sz w:val="20"/>
          <w:szCs w:val="20"/>
          <w:lang w:eastAsia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1E74CB" wp14:editId="2C6910B2">
                <wp:simplePos x="0" y="0"/>
                <wp:positionH relativeFrom="column">
                  <wp:posOffset>4052455</wp:posOffset>
                </wp:positionH>
                <wp:positionV relativeFrom="paragraph">
                  <wp:posOffset>886856</wp:posOffset>
                </wp:positionV>
                <wp:extent cx="495869" cy="736666"/>
                <wp:effectExtent l="0" t="0" r="19050" b="25400"/>
                <wp:wrapNone/>
                <wp:docPr id="580248194" name="Łącznik prosty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869" cy="736666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6430F0" id="Łącznik prosty 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9.1pt,69.85pt" to="358.15pt,1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" strokecolor="#ed7d31 [3205]" strokeweight=".5pt">
                <v:stroke joinstyle="miter"/>
              </v:line>
            </w:pict>
          </mc:Fallback>
        </mc:AlternateContent>
      </w:r>
      <w:r w:rsidR="00582ED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735D4C" wp14:editId="7BCAE0B8">
                <wp:simplePos x="0" y="0"/>
                <wp:positionH relativeFrom="column">
                  <wp:posOffset>4546518</wp:posOffset>
                </wp:positionH>
                <wp:positionV relativeFrom="paragraph">
                  <wp:posOffset>1612488</wp:posOffset>
                </wp:positionV>
                <wp:extent cx="1970066" cy="345588"/>
                <wp:effectExtent l="0" t="0" r="11430" b="16510"/>
                <wp:wrapNone/>
                <wp:docPr id="1068339984" name="Prostoką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0066" cy="34558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300037" w14:textId="6850FB14" w:rsidR="002B24CA" w:rsidRDefault="00D37E11" w:rsidP="002B24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6"/>
                              </w:rPr>
                              <w:t xml:space="preserve">Lokalizacja miejsca </w:t>
                            </w:r>
                            <w:r w:rsidR="00582ED9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6"/>
                              </w:rPr>
                              <w:t>najmu</w:t>
                            </w:r>
                            <w:r w:rsidR="002B24CA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6"/>
                              </w:rPr>
                              <w:br/>
                              <w:t xml:space="preserve"> (dz. </w:t>
                            </w:r>
                            <w:r w:rsidR="00582ED9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6"/>
                              </w:rPr>
                              <w:t>379</w:t>
                            </w:r>
                            <w:r w:rsidR="002B24CA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6"/>
                              </w:rPr>
                              <w:t xml:space="preserve">, obręb </w:t>
                            </w:r>
                            <w:r w:rsidR="00582ED9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6"/>
                              </w:rPr>
                              <w:t>Górki Zagajne</w:t>
                            </w:r>
                            <w:r w:rsidR="002B24CA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6"/>
                              </w:rPr>
                              <w:t>, gm. Kcynia)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735D4C" id="Prostokąt 7" o:spid="_x0000_s1026" style="position:absolute;left:0;text-align:left;margin-left:358pt;margin-top:126.95pt;width:155.1pt;height:2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" fillcolor="white [3201]" strokecolor="#ed7d31 [3205]" strokeweight="1pt">
                <v:textbox>
                  <w:txbxContent>
                    <w:p w14:paraId="3D300037" w14:textId="6850FB14" w:rsidR="002B24CA" w:rsidRDefault="00D37E11" w:rsidP="002B24C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4"/>
                          <w:szCs w:val="16"/>
                        </w:rPr>
                        <w:t xml:space="preserve">Lokalizacja miejsca </w:t>
                      </w:r>
                      <w:r w:rsidR="00582ED9">
                        <w:rPr>
                          <w:rFonts w:ascii="Times New Roman" w:hAnsi="Times New Roman" w:cs="Times New Roman"/>
                          <w:b/>
                          <w:sz w:val="14"/>
                          <w:szCs w:val="16"/>
                        </w:rPr>
                        <w:t>najmu</w:t>
                      </w:r>
                      <w:r w:rsidR="002B24CA">
                        <w:rPr>
                          <w:rFonts w:ascii="Times New Roman" w:hAnsi="Times New Roman" w:cs="Times New Roman"/>
                          <w:b/>
                          <w:sz w:val="14"/>
                          <w:szCs w:val="16"/>
                        </w:rPr>
                        <w:br/>
                        <w:t xml:space="preserve"> (dz. </w:t>
                      </w:r>
                      <w:r w:rsidR="00582ED9">
                        <w:rPr>
                          <w:rFonts w:ascii="Times New Roman" w:hAnsi="Times New Roman" w:cs="Times New Roman"/>
                          <w:b/>
                          <w:sz w:val="14"/>
                          <w:szCs w:val="16"/>
                        </w:rPr>
                        <w:t>379</w:t>
                      </w:r>
                      <w:r w:rsidR="002B24CA">
                        <w:rPr>
                          <w:rFonts w:ascii="Times New Roman" w:hAnsi="Times New Roman" w:cs="Times New Roman"/>
                          <w:b/>
                          <w:sz w:val="14"/>
                          <w:szCs w:val="16"/>
                        </w:rPr>
                        <w:t xml:space="preserve">, obręb </w:t>
                      </w:r>
                      <w:r w:rsidR="00582ED9">
                        <w:rPr>
                          <w:rFonts w:ascii="Times New Roman" w:hAnsi="Times New Roman" w:cs="Times New Roman"/>
                          <w:b/>
                          <w:sz w:val="14"/>
                          <w:szCs w:val="16"/>
                        </w:rPr>
                        <w:t>Górki Zagajne</w:t>
                      </w:r>
                      <w:r w:rsidR="002B24CA">
                        <w:rPr>
                          <w:rFonts w:ascii="Times New Roman" w:hAnsi="Times New Roman" w:cs="Times New Roman"/>
                          <w:b/>
                          <w:sz w:val="14"/>
                          <w:szCs w:val="16"/>
                        </w:rPr>
                        <w:t>, gm. Kcynia)</w:t>
                      </w:r>
                    </w:p>
                  </w:txbxContent>
                </v:textbox>
              </v:rect>
            </w:pict>
          </mc:Fallback>
        </mc:AlternateContent>
      </w:r>
      <w:r w:rsidR="00582ED9">
        <w:rPr>
          <w:noProof/>
        </w:rPr>
        <w:drawing>
          <wp:inline distT="0" distB="0" distL="0" distR="0" wp14:anchorId="16A95FCA" wp14:editId="61FB7595">
            <wp:extent cx="4375128" cy="2585176"/>
            <wp:effectExtent l="0" t="0" r="6985" b="5715"/>
            <wp:docPr id="88148304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483044" name=""/>
                    <pic:cNvPicPr/>
                  </pic:nvPicPr>
                  <pic:blipFill rotWithShape="1">
                    <a:blip r:embed="rId9"/>
                    <a:srcRect l="8062" t="18482" r="22867" b="5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960" cy="2585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BFAC62" w14:textId="77777777" w:rsidR="002B24CA" w:rsidRDefault="002B24CA" w:rsidP="002B24CA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5244EEBD" w14:textId="30D58C47" w:rsidR="002B24CA" w:rsidRDefault="002B24CA" w:rsidP="002B24CA">
      <w:pPr>
        <w:spacing w:after="0" w:line="240" w:lineRule="auto"/>
        <w:ind w:firstLine="567"/>
        <w:jc w:val="both"/>
        <w:rPr>
          <w:rFonts w:ascii="Times New Roman" w:hAnsi="Times New Roman" w:cs="Times New Roman"/>
          <w:szCs w:val="18"/>
        </w:rPr>
      </w:pPr>
      <w:r>
        <w:rPr>
          <w:rFonts w:ascii="Times New Roman" w:hAnsi="Times New Roman" w:cs="Times New Roman"/>
          <w:szCs w:val="18"/>
        </w:rPr>
        <w:t>Wykaz podlega wywieszeniu na okres 21 dni na tablicy ogłoszeń Urzędu Miejskiego w Kcyni, ponadto informację o wywieszeniu tego wykazu podaje się do publicznej wiadomości w prasie lokalnej</w:t>
      </w:r>
      <w:r w:rsidR="00650335">
        <w:rPr>
          <w:rFonts w:ascii="Times New Roman" w:hAnsi="Times New Roman" w:cs="Times New Roman"/>
          <w:szCs w:val="18"/>
        </w:rPr>
        <w:t xml:space="preserve"> oraz</w:t>
      </w:r>
      <w:r>
        <w:rPr>
          <w:rFonts w:ascii="Times New Roman" w:hAnsi="Times New Roman" w:cs="Times New Roman"/>
          <w:szCs w:val="18"/>
        </w:rPr>
        <w:t xml:space="preserve"> w Biuletynie Informacji Publicznej Urzędu Miejskiego w Kcyni pod adresem </w:t>
      </w:r>
      <w:hyperlink r:id="rId10" w:history="1">
        <w:r>
          <w:rPr>
            <w:rStyle w:val="Hipercze"/>
            <w:rFonts w:ascii="Times New Roman" w:hAnsi="Times New Roman" w:cs="Times New Roman"/>
            <w:szCs w:val="18"/>
          </w:rPr>
          <w:t>http://mst-kcynia.rbip.mojregion.info/</w:t>
        </w:r>
      </w:hyperlink>
      <w:r>
        <w:rPr>
          <w:rFonts w:ascii="Times New Roman" w:hAnsi="Times New Roman" w:cs="Times New Roman"/>
          <w:szCs w:val="18"/>
        </w:rPr>
        <w:t xml:space="preserve"> w zakładce Menu Przedmiotowe – Majątek Gminy – Wykazy Nieruchomości. </w:t>
      </w:r>
    </w:p>
    <w:p w14:paraId="398798E9" w14:textId="77777777" w:rsidR="002B24CA" w:rsidRDefault="002B24CA" w:rsidP="002B24CA">
      <w:pPr>
        <w:spacing w:after="0" w:line="240" w:lineRule="auto"/>
        <w:ind w:firstLine="567"/>
        <w:jc w:val="both"/>
        <w:rPr>
          <w:rFonts w:ascii="Times New Roman" w:hAnsi="Times New Roman" w:cs="Times New Roman"/>
          <w:szCs w:val="18"/>
        </w:rPr>
      </w:pPr>
      <w:r>
        <w:rPr>
          <w:rFonts w:ascii="Times New Roman" w:hAnsi="Times New Roman" w:cs="Times New Roman"/>
          <w:szCs w:val="18"/>
        </w:rPr>
        <w:t xml:space="preserve">Bliższych informacji można uzyskać w Urzędzie Miejskim w Kcyni – Referat Rolnictwa, Ochrony Środowiska i Gospodarki Nieruchomościami – Kcynia, ul. Dworcowa 8 (pokój nr 4) lub telefonicznie </w:t>
      </w:r>
      <w:r>
        <w:rPr>
          <w:rFonts w:ascii="Times New Roman" w:hAnsi="Times New Roman" w:cs="Times New Roman"/>
          <w:szCs w:val="18"/>
        </w:rPr>
        <w:br/>
        <w:t>/52/589 37 20 wew. 302.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3"/>
        <w:gridCol w:w="4984"/>
      </w:tblGrid>
      <w:tr w:rsidR="00564607" w14:paraId="2E043D06" w14:textId="77777777" w:rsidTr="00564607">
        <w:tc>
          <w:tcPr>
            <w:tcW w:w="4983" w:type="dxa"/>
          </w:tcPr>
          <w:p w14:paraId="48F436C7" w14:textId="77777777" w:rsidR="00564607" w:rsidRDefault="00564607" w:rsidP="002B24CA">
            <w:pPr>
              <w:jc w:val="both"/>
              <w:rPr>
                <w:rFonts w:ascii="Times New Roman" w:hAnsi="Times New Roman" w:cs="Times New Roman"/>
                <w:sz w:val="20"/>
                <w:szCs w:val="16"/>
              </w:rPr>
            </w:pPr>
          </w:p>
        </w:tc>
        <w:tc>
          <w:tcPr>
            <w:tcW w:w="4984" w:type="dxa"/>
          </w:tcPr>
          <w:p w14:paraId="14846E5F" w14:textId="77777777" w:rsidR="00564607" w:rsidRDefault="00564607" w:rsidP="005646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16"/>
              </w:rPr>
            </w:pPr>
          </w:p>
          <w:p w14:paraId="24C428F5" w14:textId="72B7E977" w:rsidR="00564607" w:rsidRDefault="00564607" w:rsidP="005646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16"/>
              </w:rPr>
            </w:pPr>
            <w:r w:rsidRPr="009C19C3">
              <w:rPr>
                <w:rFonts w:ascii="Times New Roman" w:hAnsi="Times New Roman" w:cs="Times New Roman"/>
                <w:b/>
                <w:bCs/>
                <w:sz w:val="20"/>
                <w:szCs w:val="16"/>
              </w:rPr>
              <w:t>Z UP.</w:t>
            </w:r>
            <w:r>
              <w:rPr>
                <w:rFonts w:ascii="Times New Roman" w:hAnsi="Times New Roman" w:cs="Times New Roman"/>
                <w:sz w:val="20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16"/>
              </w:rPr>
              <w:t>BURMISTRZA</w:t>
            </w:r>
          </w:p>
          <w:p w14:paraId="1463F435" w14:textId="5B6B41EF" w:rsidR="00564607" w:rsidRDefault="00564607" w:rsidP="00564607">
            <w:pPr>
              <w:jc w:val="center"/>
              <w:rPr>
                <w:rFonts w:ascii="Times New Roman" w:hAnsi="Times New Roman" w:cs="Times New Roman"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16"/>
              </w:rPr>
              <w:t>/-/ ADAM KONTOWICZ</w:t>
            </w:r>
          </w:p>
          <w:p w14:paraId="599C4761" w14:textId="5E30018A" w:rsidR="00564607" w:rsidRDefault="00564607" w:rsidP="00564607">
            <w:pPr>
              <w:jc w:val="center"/>
              <w:rPr>
                <w:rFonts w:ascii="Times New Roman" w:hAnsi="Times New Roman" w:cs="Times New Roman"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16"/>
              </w:rPr>
              <w:t>Zastępca Burmistrza</w:t>
            </w:r>
          </w:p>
          <w:p w14:paraId="5BE652D3" w14:textId="77777777" w:rsidR="00564607" w:rsidRDefault="00564607" w:rsidP="002B24CA">
            <w:pPr>
              <w:jc w:val="both"/>
              <w:rPr>
                <w:rFonts w:ascii="Times New Roman" w:hAnsi="Times New Roman" w:cs="Times New Roman"/>
                <w:sz w:val="20"/>
                <w:szCs w:val="16"/>
              </w:rPr>
            </w:pPr>
          </w:p>
        </w:tc>
      </w:tr>
    </w:tbl>
    <w:p w14:paraId="2201EABA" w14:textId="77777777" w:rsidR="002B24CA" w:rsidRDefault="002B24CA" w:rsidP="002B24CA">
      <w:pPr>
        <w:spacing w:after="0"/>
        <w:jc w:val="both"/>
        <w:rPr>
          <w:rFonts w:ascii="Times New Roman" w:hAnsi="Times New Roman" w:cs="Times New Roman"/>
          <w:sz w:val="20"/>
          <w:szCs w:val="16"/>
        </w:rPr>
      </w:pPr>
    </w:p>
    <w:p w14:paraId="592BF2A5" w14:textId="1CD7FAFB" w:rsidR="004C5935" w:rsidRDefault="002B24CA" w:rsidP="00564607">
      <w:pPr>
        <w:spacing w:after="0"/>
        <w:jc w:val="both"/>
        <w:rPr>
          <w:rFonts w:ascii="Times New Roman" w:hAnsi="Times New Roman" w:cs="Times New Roman"/>
          <w:sz w:val="20"/>
          <w:szCs w:val="16"/>
        </w:rPr>
      </w:pPr>
      <w:r>
        <w:rPr>
          <w:rFonts w:ascii="Times New Roman" w:hAnsi="Times New Roman" w:cs="Times New Roman"/>
          <w:sz w:val="20"/>
          <w:szCs w:val="16"/>
        </w:rPr>
        <w:tab/>
      </w:r>
      <w:r>
        <w:rPr>
          <w:rFonts w:ascii="Times New Roman" w:hAnsi="Times New Roman" w:cs="Times New Roman"/>
          <w:sz w:val="20"/>
          <w:szCs w:val="16"/>
        </w:rPr>
        <w:tab/>
      </w:r>
      <w:r>
        <w:rPr>
          <w:rFonts w:ascii="Times New Roman" w:hAnsi="Times New Roman" w:cs="Times New Roman"/>
          <w:sz w:val="20"/>
          <w:szCs w:val="16"/>
        </w:rPr>
        <w:tab/>
      </w:r>
      <w:r>
        <w:rPr>
          <w:rFonts w:ascii="Times New Roman" w:hAnsi="Times New Roman" w:cs="Times New Roman"/>
          <w:sz w:val="20"/>
          <w:szCs w:val="16"/>
        </w:rPr>
        <w:tab/>
      </w:r>
      <w:r>
        <w:rPr>
          <w:rFonts w:ascii="Times New Roman" w:hAnsi="Times New Roman" w:cs="Times New Roman"/>
          <w:sz w:val="20"/>
          <w:szCs w:val="16"/>
        </w:rPr>
        <w:tab/>
      </w:r>
      <w:r>
        <w:rPr>
          <w:rFonts w:ascii="Times New Roman" w:hAnsi="Times New Roman" w:cs="Times New Roman"/>
          <w:sz w:val="20"/>
          <w:szCs w:val="16"/>
        </w:rPr>
        <w:tab/>
      </w:r>
      <w:r>
        <w:rPr>
          <w:rFonts w:ascii="Times New Roman" w:hAnsi="Times New Roman" w:cs="Times New Roman"/>
          <w:sz w:val="20"/>
          <w:szCs w:val="16"/>
        </w:rPr>
        <w:tab/>
      </w:r>
      <w:r>
        <w:rPr>
          <w:rFonts w:ascii="Times New Roman" w:hAnsi="Times New Roman" w:cs="Times New Roman"/>
          <w:sz w:val="20"/>
          <w:szCs w:val="16"/>
        </w:rPr>
        <w:tab/>
      </w:r>
      <w:r>
        <w:rPr>
          <w:rFonts w:ascii="Times New Roman" w:hAnsi="Times New Roman" w:cs="Times New Roman"/>
          <w:sz w:val="20"/>
          <w:szCs w:val="16"/>
        </w:rPr>
        <w:tab/>
      </w:r>
      <w:r w:rsidR="00564607">
        <w:rPr>
          <w:rFonts w:ascii="Times New Roman" w:hAnsi="Times New Roman" w:cs="Times New Roman"/>
          <w:sz w:val="20"/>
          <w:szCs w:val="16"/>
        </w:rPr>
        <w:t xml:space="preserve">      </w:t>
      </w:r>
    </w:p>
    <w:p w14:paraId="6039D2F9" w14:textId="77777777" w:rsidR="002B24CA" w:rsidRDefault="002B24CA" w:rsidP="002B24CA">
      <w:pPr>
        <w:spacing w:after="0"/>
        <w:jc w:val="both"/>
        <w:rPr>
          <w:rFonts w:ascii="Times New Roman" w:hAnsi="Times New Roman" w:cs="Times New Roman"/>
          <w:sz w:val="20"/>
          <w:szCs w:val="16"/>
        </w:rPr>
      </w:pPr>
    </w:p>
    <w:p w14:paraId="255F8BD3" w14:textId="77777777" w:rsidR="002B24CA" w:rsidRDefault="002B24CA" w:rsidP="002B24CA">
      <w:pPr>
        <w:spacing w:after="0"/>
        <w:jc w:val="both"/>
        <w:rPr>
          <w:rFonts w:ascii="Times New Roman" w:hAnsi="Times New Roman" w:cs="Times New Roman"/>
          <w:sz w:val="20"/>
          <w:szCs w:val="16"/>
        </w:rPr>
      </w:pPr>
    </w:p>
    <w:p w14:paraId="5D83F0AC" w14:textId="77777777" w:rsidR="002B24CA" w:rsidRDefault="002B24CA" w:rsidP="002B24CA">
      <w:pPr>
        <w:spacing w:after="0"/>
        <w:jc w:val="both"/>
        <w:rPr>
          <w:rFonts w:ascii="Times New Roman" w:hAnsi="Times New Roman" w:cs="Times New Roman"/>
          <w:sz w:val="20"/>
          <w:szCs w:val="16"/>
        </w:rPr>
      </w:pPr>
    </w:p>
    <w:p w14:paraId="29B4DA37" w14:textId="69EFDEB9" w:rsidR="002B24CA" w:rsidRDefault="002B24CA" w:rsidP="002B24CA">
      <w:pPr>
        <w:spacing w:after="0"/>
        <w:jc w:val="both"/>
        <w:rPr>
          <w:rFonts w:ascii="Times New Roman" w:hAnsi="Times New Roman" w:cs="Times New Roman"/>
          <w:sz w:val="20"/>
          <w:szCs w:val="16"/>
        </w:rPr>
      </w:pPr>
      <w:r>
        <w:rPr>
          <w:rFonts w:ascii="Times New Roman" w:hAnsi="Times New Roman" w:cs="Times New Roman"/>
          <w:sz w:val="20"/>
          <w:szCs w:val="16"/>
        </w:rPr>
        <w:t>Wykaz wywieszono na tablicy ogłoszeń na okres 21 dni</w:t>
      </w:r>
      <w:r w:rsidR="00F779A8">
        <w:rPr>
          <w:rFonts w:ascii="Times New Roman" w:hAnsi="Times New Roman" w:cs="Times New Roman"/>
          <w:sz w:val="20"/>
          <w:szCs w:val="16"/>
        </w:rPr>
        <w:t>,</w:t>
      </w:r>
      <w:r>
        <w:rPr>
          <w:rFonts w:ascii="Times New Roman" w:hAnsi="Times New Roman" w:cs="Times New Roman"/>
          <w:sz w:val="20"/>
          <w:szCs w:val="16"/>
        </w:rPr>
        <w:t xml:space="preserve"> tj. od dnia 1</w:t>
      </w:r>
      <w:r w:rsidR="003F5DCA">
        <w:rPr>
          <w:rFonts w:ascii="Times New Roman" w:hAnsi="Times New Roman" w:cs="Times New Roman"/>
          <w:sz w:val="20"/>
          <w:szCs w:val="16"/>
        </w:rPr>
        <w:t>2</w:t>
      </w:r>
      <w:r>
        <w:rPr>
          <w:rFonts w:ascii="Times New Roman" w:hAnsi="Times New Roman" w:cs="Times New Roman"/>
          <w:sz w:val="20"/>
          <w:szCs w:val="16"/>
        </w:rPr>
        <w:t>.</w:t>
      </w:r>
      <w:r w:rsidR="003F5DCA">
        <w:rPr>
          <w:rFonts w:ascii="Times New Roman" w:hAnsi="Times New Roman" w:cs="Times New Roman"/>
          <w:sz w:val="20"/>
          <w:szCs w:val="16"/>
        </w:rPr>
        <w:t>01</w:t>
      </w:r>
      <w:r>
        <w:rPr>
          <w:rFonts w:ascii="Times New Roman" w:hAnsi="Times New Roman" w:cs="Times New Roman"/>
          <w:sz w:val="20"/>
          <w:szCs w:val="16"/>
        </w:rPr>
        <w:t>.202</w:t>
      </w:r>
      <w:r w:rsidR="003F5DCA">
        <w:rPr>
          <w:rFonts w:ascii="Times New Roman" w:hAnsi="Times New Roman" w:cs="Times New Roman"/>
          <w:sz w:val="20"/>
          <w:szCs w:val="16"/>
        </w:rPr>
        <w:t>6</w:t>
      </w:r>
      <w:r>
        <w:rPr>
          <w:rFonts w:ascii="Times New Roman" w:hAnsi="Times New Roman" w:cs="Times New Roman"/>
          <w:sz w:val="20"/>
          <w:szCs w:val="16"/>
        </w:rPr>
        <w:t xml:space="preserve"> r. do dnia </w:t>
      </w:r>
      <w:r w:rsidR="00306423">
        <w:rPr>
          <w:rFonts w:ascii="Times New Roman" w:hAnsi="Times New Roman" w:cs="Times New Roman"/>
          <w:sz w:val="20"/>
          <w:szCs w:val="16"/>
        </w:rPr>
        <w:t>0</w:t>
      </w:r>
      <w:r w:rsidR="003F5DCA">
        <w:rPr>
          <w:rFonts w:ascii="Times New Roman" w:hAnsi="Times New Roman" w:cs="Times New Roman"/>
          <w:sz w:val="20"/>
          <w:szCs w:val="16"/>
        </w:rPr>
        <w:t>2</w:t>
      </w:r>
      <w:r>
        <w:rPr>
          <w:rFonts w:ascii="Times New Roman" w:hAnsi="Times New Roman" w:cs="Times New Roman"/>
          <w:sz w:val="20"/>
          <w:szCs w:val="16"/>
        </w:rPr>
        <w:t>.0</w:t>
      </w:r>
      <w:r w:rsidR="003F5DCA">
        <w:rPr>
          <w:rFonts w:ascii="Times New Roman" w:hAnsi="Times New Roman" w:cs="Times New Roman"/>
          <w:sz w:val="20"/>
          <w:szCs w:val="16"/>
        </w:rPr>
        <w:t>2</w:t>
      </w:r>
      <w:r>
        <w:rPr>
          <w:rFonts w:ascii="Times New Roman" w:hAnsi="Times New Roman" w:cs="Times New Roman"/>
          <w:sz w:val="20"/>
          <w:szCs w:val="16"/>
        </w:rPr>
        <w:t>.202</w:t>
      </w:r>
      <w:r w:rsidR="00306423">
        <w:rPr>
          <w:rFonts w:ascii="Times New Roman" w:hAnsi="Times New Roman" w:cs="Times New Roman"/>
          <w:sz w:val="20"/>
          <w:szCs w:val="16"/>
        </w:rPr>
        <w:t>6</w:t>
      </w:r>
      <w:r>
        <w:rPr>
          <w:rFonts w:ascii="Times New Roman" w:hAnsi="Times New Roman" w:cs="Times New Roman"/>
          <w:sz w:val="20"/>
          <w:szCs w:val="16"/>
        </w:rPr>
        <w:t xml:space="preserve"> r. </w:t>
      </w:r>
    </w:p>
    <w:p w14:paraId="1A2440C1" w14:textId="77777777" w:rsidR="002B24CA" w:rsidRDefault="002B24CA" w:rsidP="002B24CA">
      <w:pPr>
        <w:spacing w:after="0"/>
        <w:jc w:val="both"/>
        <w:rPr>
          <w:rFonts w:ascii="Times New Roman" w:hAnsi="Times New Roman" w:cs="Times New Roman"/>
          <w:sz w:val="20"/>
          <w:szCs w:val="16"/>
        </w:rPr>
      </w:pPr>
    </w:p>
    <w:p w14:paraId="7BD4FE9B" w14:textId="77777777" w:rsidR="002B24CA" w:rsidRDefault="002B24CA" w:rsidP="002B24CA">
      <w:pPr>
        <w:spacing w:after="0"/>
        <w:jc w:val="both"/>
        <w:rPr>
          <w:rFonts w:ascii="Times New Roman" w:hAnsi="Times New Roman" w:cs="Times New Roman"/>
          <w:sz w:val="14"/>
          <w:szCs w:val="10"/>
        </w:rPr>
      </w:pPr>
    </w:p>
    <w:p w14:paraId="35387FFD" w14:textId="77777777" w:rsidR="002B24CA" w:rsidRDefault="002B24CA" w:rsidP="002B24CA">
      <w:pPr>
        <w:spacing w:after="0"/>
        <w:jc w:val="both"/>
        <w:rPr>
          <w:rFonts w:ascii="Times New Roman" w:hAnsi="Times New Roman" w:cs="Times New Roman"/>
          <w:sz w:val="14"/>
          <w:szCs w:val="10"/>
        </w:rPr>
      </w:pPr>
      <w:r>
        <w:rPr>
          <w:rFonts w:ascii="Times New Roman" w:hAnsi="Times New Roman" w:cs="Times New Roman"/>
          <w:sz w:val="14"/>
          <w:szCs w:val="10"/>
        </w:rPr>
        <w:t>………………………</w:t>
      </w:r>
    </w:p>
    <w:p w14:paraId="5392D42B" w14:textId="77777777" w:rsidR="002B24CA" w:rsidRDefault="002B24CA" w:rsidP="002B24CA">
      <w:pPr>
        <w:spacing w:after="0"/>
        <w:jc w:val="both"/>
        <w:rPr>
          <w:rFonts w:ascii="Times New Roman" w:hAnsi="Times New Roman" w:cs="Times New Roman"/>
          <w:sz w:val="16"/>
          <w:szCs w:val="10"/>
        </w:rPr>
      </w:pPr>
      <w:r>
        <w:rPr>
          <w:rFonts w:ascii="Times New Roman" w:hAnsi="Times New Roman" w:cs="Times New Roman"/>
          <w:sz w:val="14"/>
          <w:szCs w:val="10"/>
        </w:rPr>
        <w:t xml:space="preserve">         /podpis/</w:t>
      </w:r>
    </w:p>
    <w:p w14:paraId="48E3122A" w14:textId="670F2C2C" w:rsidR="005756C5" w:rsidRPr="00537891" w:rsidRDefault="005756C5" w:rsidP="002B24CA">
      <w:pPr>
        <w:spacing w:after="0"/>
        <w:ind w:right="-35"/>
        <w:jc w:val="right"/>
        <w:rPr>
          <w:rFonts w:ascii="Times New Roman" w:hAnsi="Times New Roman" w:cs="Times New Roman"/>
          <w:sz w:val="16"/>
          <w:szCs w:val="10"/>
        </w:rPr>
      </w:pPr>
    </w:p>
    <w:sectPr w:rsidR="005756C5" w:rsidRPr="00537891" w:rsidSect="001E4C26">
      <w:pgSz w:w="11906" w:h="16838"/>
      <w:pgMar w:top="1134" w:right="849" w:bottom="1135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C5AC33" w14:textId="77777777" w:rsidR="00FA3017" w:rsidRDefault="00FA3017" w:rsidP="001E38E0">
      <w:pPr>
        <w:spacing w:after="0" w:line="240" w:lineRule="auto"/>
      </w:pPr>
      <w:r>
        <w:separator/>
      </w:r>
    </w:p>
  </w:endnote>
  <w:endnote w:type="continuationSeparator" w:id="0">
    <w:p w14:paraId="15D7DE39" w14:textId="77777777" w:rsidR="00FA3017" w:rsidRDefault="00FA3017" w:rsidP="001E38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C68CAF" w14:textId="77777777" w:rsidR="00FA3017" w:rsidRDefault="00FA3017" w:rsidP="001E38E0">
      <w:pPr>
        <w:spacing w:after="0" w:line="240" w:lineRule="auto"/>
      </w:pPr>
      <w:r>
        <w:separator/>
      </w:r>
    </w:p>
  </w:footnote>
  <w:footnote w:type="continuationSeparator" w:id="0">
    <w:p w14:paraId="27C539A8" w14:textId="77777777" w:rsidR="00FA3017" w:rsidRDefault="00FA3017" w:rsidP="001E38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7E2D"/>
    <w:rsid w:val="0002013C"/>
    <w:rsid w:val="00034D25"/>
    <w:rsid w:val="00063951"/>
    <w:rsid w:val="00065C7A"/>
    <w:rsid w:val="000B1D94"/>
    <w:rsid w:val="000B70F8"/>
    <w:rsid w:val="000B768C"/>
    <w:rsid w:val="000F2F72"/>
    <w:rsid w:val="001013C1"/>
    <w:rsid w:val="00101E9E"/>
    <w:rsid w:val="001262AC"/>
    <w:rsid w:val="00133518"/>
    <w:rsid w:val="001350BA"/>
    <w:rsid w:val="001569D6"/>
    <w:rsid w:val="00170DFF"/>
    <w:rsid w:val="001718F2"/>
    <w:rsid w:val="001E38E0"/>
    <w:rsid w:val="001E4C26"/>
    <w:rsid w:val="002056F2"/>
    <w:rsid w:val="002B24CA"/>
    <w:rsid w:val="002E1C96"/>
    <w:rsid w:val="002F1D32"/>
    <w:rsid w:val="00301679"/>
    <w:rsid w:val="00306423"/>
    <w:rsid w:val="0033320B"/>
    <w:rsid w:val="003608B1"/>
    <w:rsid w:val="00363776"/>
    <w:rsid w:val="003701B1"/>
    <w:rsid w:val="00380A8C"/>
    <w:rsid w:val="003A41AC"/>
    <w:rsid w:val="003A5DAA"/>
    <w:rsid w:val="003E155C"/>
    <w:rsid w:val="003F57DC"/>
    <w:rsid w:val="003F5DCA"/>
    <w:rsid w:val="003F6A2D"/>
    <w:rsid w:val="00401638"/>
    <w:rsid w:val="00443D32"/>
    <w:rsid w:val="004556DC"/>
    <w:rsid w:val="00493D0E"/>
    <w:rsid w:val="004C5935"/>
    <w:rsid w:val="004D30EA"/>
    <w:rsid w:val="0050108C"/>
    <w:rsid w:val="00517113"/>
    <w:rsid w:val="00537891"/>
    <w:rsid w:val="00553543"/>
    <w:rsid w:val="00564607"/>
    <w:rsid w:val="005756C5"/>
    <w:rsid w:val="00582ED9"/>
    <w:rsid w:val="005A077E"/>
    <w:rsid w:val="005C5F89"/>
    <w:rsid w:val="00633469"/>
    <w:rsid w:val="006345BA"/>
    <w:rsid w:val="00650335"/>
    <w:rsid w:val="00665702"/>
    <w:rsid w:val="006D7912"/>
    <w:rsid w:val="006E36ED"/>
    <w:rsid w:val="006E7B0E"/>
    <w:rsid w:val="006F07BE"/>
    <w:rsid w:val="006F51BF"/>
    <w:rsid w:val="00776267"/>
    <w:rsid w:val="007A61D3"/>
    <w:rsid w:val="007D0E7A"/>
    <w:rsid w:val="007E54BB"/>
    <w:rsid w:val="007F70EB"/>
    <w:rsid w:val="0081055F"/>
    <w:rsid w:val="00831DA4"/>
    <w:rsid w:val="00862C8F"/>
    <w:rsid w:val="00873187"/>
    <w:rsid w:val="008C6978"/>
    <w:rsid w:val="008D7065"/>
    <w:rsid w:val="00904F0A"/>
    <w:rsid w:val="00912434"/>
    <w:rsid w:val="00925DF2"/>
    <w:rsid w:val="00947F0B"/>
    <w:rsid w:val="00971E13"/>
    <w:rsid w:val="009A0E53"/>
    <w:rsid w:val="009C19C3"/>
    <w:rsid w:val="009D5873"/>
    <w:rsid w:val="009D593B"/>
    <w:rsid w:val="00A26B3A"/>
    <w:rsid w:val="00A64E81"/>
    <w:rsid w:val="00A753AB"/>
    <w:rsid w:val="00AA5F30"/>
    <w:rsid w:val="00AB23F9"/>
    <w:rsid w:val="00AD133A"/>
    <w:rsid w:val="00B01B37"/>
    <w:rsid w:val="00B07CD0"/>
    <w:rsid w:val="00B23B96"/>
    <w:rsid w:val="00B4348B"/>
    <w:rsid w:val="00B863F6"/>
    <w:rsid w:val="00BD0891"/>
    <w:rsid w:val="00BE0265"/>
    <w:rsid w:val="00C27E2D"/>
    <w:rsid w:val="00C84969"/>
    <w:rsid w:val="00C916F0"/>
    <w:rsid w:val="00C96EEF"/>
    <w:rsid w:val="00CD3BDA"/>
    <w:rsid w:val="00CD78B9"/>
    <w:rsid w:val="00CE78AF"/>
    <w:rsid w:val="00CF2A4D"/>
    <w:rsid w:val="00D144BA"/>
    <w:rsid w:val="00D301FB"/>
    <w:rsid w:val="00D33BEC"/>
    <w:rsid w:val="00D357C5"/>
    <w:rsid w:val="00D37E11"/>
    <w:rsid w:val="00D74280"/>
    <w:rsid w:val="00DA3A67"/>
    <w:rsid w:val="00DA5D1B"/>
    <w:rsid w:val="00DC0B54"/>
    <w:rsid w:val="00DC4510"/>
    <w:rsid w:val="00DC6953"/>
    <w:rsid w:val="00DD70FA"/>
    <w:rsid w:val="00E60B2A"/>
    <w:rsid w:val="00E67C2E"/>
    <w:rsid w:val="00EB3F3F"/>
    <w:rsid w:val="00EC48D1"/>
    <w:rsid w:val="00ED3947"/>
    <w:rsid w:val="00ED5A60"/>
    <w:rsid w:val="00F05F10"/>
    <w:rsid w:val="00F20B64"/>
    <w:rsid w:val="00F22BB1"/>
    <w:rsid w:val="00F55ACF"/>
    <w:rsid w:val="00F779A8"/>
    <w:rsid w:val="00F96753"/>
    <w:rsid w:val="00FA3017"/>
    <w:rsid w:val="00FE3DA2"/>
    <w:rsid w:val="00FF1556"/>
    <w:rsid w:val="00FF6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984F32"/>
  <w15:chartTrackingRefBased/>
  <w15:docId w15:val="{C7C3755E-D431-4027-8363-27EDE1C9F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6F07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E38E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E38E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E38E0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5354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5354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5354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5354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53543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535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3543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F22BB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19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://mst-kcynia.rbip.mojregion.info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AD351D-CBB6-4778-A37D-A11D628159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3</Pages>
  <Words>897</Words>
  <Characters>5385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 Michalska</dc:creator>
  <cp:keywords/>
  <dc:description/>
  <cp:lastModifiedBy>Aleksandra Jurek</cp:lastModifiedBy>
  <cp:revision>14</cp:revision>
  <cp:lastPrinted>2025-12-18T07:58:00Z</cp:lastPrinted>
  <dcterms:created xsi:type="dcterms:W3CDTF">2025-01-28T10:18:00Z</dcterms:created>
  <dcterms:modified xsi:type="dcterms:W3CDTF">2026-01-12T11:02:00Z</dcterms:modified>
</cp:coreProperties>
</file>