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39CB9" w14:textId="638B246F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745769">
        <w:rPr>
          <w:rFonts w:ascii="Times New Roman" w:eastAsia="Calibri" w:hAnsi="Times New Roman" w:cs="Times New Roman"/>
          <w:sz w:val="20"/>
        </w:rPr>
        <w:t>45</w:t>
      </w:r>
      <w:r w:rsidR="008D7B21">
        <w:rPr>
          <w:rFonts w:ascii="Times New Roman" w:eastAsia="Calibri" w:hAnsi="Times New Roman" w:cs="Times New Roman"/>
          <w:sz w:val="20"/>
        </w:rPr>
        <w:t>.2026</w:t>
      </w:r>
    </w:p>
    <w:p w14:paraId="2D701A0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40A380EB" w14:textId="4A729E54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z dnia</w:t>
      </w:r>
      <w:r w:rsidR="00CC40F5">
        <w:rPr>
          <w:rFonts w:ascii="Times New Roman" w:eastAsia="Calibri" w:hAnsi="Times New Roman" w:cs="Times New Roman"/>
          <w:sz w:val="20"/>
        </w:rPr>
        <w:t xml:space="preserve"> </w:t>
      </w:r>
      <w:r w:rsidR="008D7B21">
        <w:rPr>
          <w:rFonts w:ascii="Times New Roman" w:eastAsia="Calibri" w:hAnsi="Times New Roman" w:cs="Times New Roman"/>
          <w:sz w:val="20"/>
        </w:rPr>
        <w:t>2</w:t>
      </w:r>
      <w:r w:rsidR="005E0C2C">
        <w:rPr>
          <w:rFonts w:ascii="Times New Roman" w:eastAsia="Calibri" w:hAnsi="Times New Roman" w:cs="Times New Roman"/>
          <w:sz w:val="20"/>
        </w:rPr>
        <w:t>7</w:t>
      </w:r>
      <w:r w:rsidR="008D7B21">
        <w:rPr>
          <w:rFonts w:ascii="Times New Roman" w:eastAsia="Calibri" w:hAnsi="Times New Roman" w:cs="Times New Roman"/>
          <w:sz w:val="20"/>
        </w:rPr>
        <w:t xml:space="preserve"> kwietnia 2026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5B95934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44112AC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F760337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0D660756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1E34241E" w14:textId="06E6BD62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223307">
        <w:rPr>
          <w:rFonts w:ascii="Times New Roman" w:eastAsia="Calibri" w:hAnsi="Times New Roman" w:cs="Times New Roman"/>
          <w:sz w:val="24"/>
        </w:rPr>
        <w:t>2</w:t>
      </w:r>
      <w:r w:rsidR="008D7B21">
        <w:rPr>
          <w:rFonts w:ascii="Times New Roman" w:eastAsia="Calibri" w:hAnsi="Times New Roman" w:cs="Times New Roman"/>
          <w:sz w:val="24"/>
        </w:rPr>
        <w:t>6</w:t>
      </w:r>
      <w:r w:rsidRPr="00CC6031">
        <w:rPr>
          <w:rFonts w:ascii="Times New Roman" w:eastAsia="Calibri" w:hAnsi="Times New Roman" w:cs="Times New Roman"/>
          <w:sz w:val="24"/>
        </w:rPr>
        <w:t xml:space="preserve"> r. poz.</w:t>
      </w:r>
      <w:r w:rsidR="008D7B21">
        <w:rPr>
          <w:rFonts w:ascii="Times New Roman" w:eastAsia="Calibri" w:hAnsi="Times New Roman" w:cs="Times New Roman"/>
          <w:sz w:val="24"/>
        </w:rPr>
        <w:t xml:space="preserve"> 399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0EDAC0EF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5D6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1AD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AA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C9B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A9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B80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0EC68D08" w14:textId="77777777" w:rsidTr="00D14213">
        <w:trPr>
          <w:trHeight w:val="55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42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9A7D9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79D16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5C93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8AC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F4205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D8915A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115BB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F7B14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459B78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E3A1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7BB2A5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25461E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3D0FB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390EB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99DA7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5EA98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9B413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20CCC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C5E7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AA188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98FB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E0BF65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BF72A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419B26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DDD9C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8A89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69A2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9A06F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096C1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85C4E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E0352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64D60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741D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9E24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DDDD1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A8996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C114C7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AE976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F2B9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CBFC2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387C67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D629A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1A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2F1250B" w14:textId="39BF5130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Niezabudowana nieruchomość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gruntowa położona w </w:t>
            </w:r>
            <w:r w:rsidR="00B959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Kcyni przy ulicy Krzywej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oznaczona ewidencyjnie numerem </w:t>
            </w:r>
            <w:r w:rsidR="00B959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33</w:t>
            </w:r>
            <w:r w:rsidR="008D7B2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7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  <w:t xml:space="preserve">o powierzchni </w:t>
            </w:r>
            <w:r w:rsidR="00836A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0</w:t>
            </w:r>
            <w:r w:rsidR="008D7B2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,4203</w:t>
            </w:r>
            <w:r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ha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dla której Sąd Rejonowy w Szubinie Wydział Ksiąg Wieczystych prowadzi księgę wieczyst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ą pod numerem KW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Nr 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BY1U/ 000</w:t>
            </w:r>
            <w:r w:rsidR="008D7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18362</w:t>
            </w:r>
            <w:r w:rsidR="00CB3B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/9</w:t>
            </w:r>
            <w:r w:rsidR="003B4F48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1826D91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62DC6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CAE838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9CF8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576F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331939C8" w14:textId="4C37AFDE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Przedmiotem dzie</w:t>
            </w:r>
            <w:r w:rsidR="00AC62E8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rżawy jest  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część niezabudowanej nieruchomości gruntowej położonej w 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Kcyni przy ulicy Krzywej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oznaczonej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ewidencyjnie numerem dzi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ałki  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33</w:t>
            </w:r>
            <w:r w:rsidR="00CB3B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7</w:t>
            </w:r>
            <w:r w:rsidR="00836A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cz.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o powierzchni 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300 m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vertAlign w:val="superscript"/>
                <w:lang w:eastAsia="pl-PL"/>
              </w:rPr>
              <w:t>2</w:t>
            </w:r>
            <w:r w:rsidR="00EC689C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EC689C" w:rsidRPr="00984F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pl-PL"/>
              </w:rPr>
              <w:t>z przeznaczeniem na ogródek</w:t>
            </w:r>
            <w:r w:rsidR="00CB3BF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(nr 9)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 Zgodnie z ewidencją gruntów przedmiotowa nieruchomość stanowi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R</w:t>
            </w:r>
            <w:r w:rsidR="003B4F48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IIIb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69CA7C2E" w14:textId="4AB35F5F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Nieruchomości tej  nie obciążają żadne długi i ograniczenia w rozporządzaniu własności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ą.</w:t>
            </w:r>
          </w:p>
          <w:p w14:paraId="180AD857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31A3D19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0A6CA76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9B1FDBD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C601294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CB58636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AEACCA3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</w:r>
          </w:p>
          <w:p w14:paraId="7CB96F57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0F14C8C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4127F15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A542" w14:textId="5B8FD3EE" w:rsidR="00984F2B" w:rsidRPr="00984F2B" w:rsidRDefault="00984F2B" w:rsidP="00984F2B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4F2B">
              <w:rPr>
                <w:rFonts w:ascii="Times New Roman" w:hAnsi="Times New Roman"/>
                <w:sz w:val="20"/>
                <w:szCs w:val="20"/>
              </w:rPr>
              <w:t xml:space="preserve">Teren działki o numerze ewidencyjnym 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  <w:r w:rsidR="00CB3BF3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 xml:space="preserve">, obręb Kcynia, 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>gm. Kcynia, nie jest objęty miejscowym planem zagospodarowania przestrzennego oraz nie przystąpiono do jego sporządzenia dla terenu przedmiotowej działki.</w:t>
            </w:r>
          </w:p>
          <w:p w14:paraId="506C90D8" w14:textId="30BBC6DC" w:rsidR="00984F2B" w:rsidRPr="00984F2B" w:rsidRDefault="00984F2B" w:rsidP="00984F2B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 xml:space="preserve">Dla terenu działki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nr </w:t>
            </w:r>
            <w:r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33</w:t>
            </w:r>
            <w:r w:rsidR="00CB3B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7</w:t>
            </w:r>
            <w:r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, obręb Kcynia,</w:t>
            </w: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 xml:space="preserve"> nie wydano </w:t>
            </w:r>
            <w:r w:rsidRPr="00984F2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decyzji o ustaleniu lokalizacji inwestycji celu publicznego oraz decyzji o warunkach zabudowy, na podstawie przepisów ustawy z dnia 27 marca 2003 r. o planowaniu i zagospodarowaniu przestrzennym (Dz. U. z 2024 r. poz. 1130 ze zm.). </w:t>
            </w: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FD8D53" w14:textId="63DF2B20" w:rsidR="00984F2B" w:rsidRPr="00984F2B" w:rsidRDefault="00984F2B" w:rsidP="00984F2B">
            <w:pPr>
              <w:spacing w:after="0"/>
              <w:ind w:firstLine="4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>W Studium uwarunkowań i kierunków zagospodarowania przestrzennego Gminy Kcynia, przyjętym w formie ujednoliconej Uchwałą Nr XI/78/2025 z dnia 30 stycznia 2025 r.  Rady Miejskiej w Kcyni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, teren działki nr </w:t>
            </w:r>
            <w:r w:rsidRPr="00984F2B">
              <w:rPr>
                <w:rFonts w:ascii="Times New Roman" w:hAnsi="Times New Roman"/>
                <w:b/>
                <w:bCs/>
                <w:sz w:val="20"/>
                <w:szCs w:val="20"/>
              </w:rPr>
              <w:t>33</w:t>
            </w:r>
            <w:r w:rsidR="00CB3BF3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 w:rsidRPr="00984F2B">
              <w:rPr>
                <w:rFonts w:ascii="Times New Roman" w:hAnsi="Times New Roman"/>
                <w:b/>
                <w:bCs/>
                <w:sz w:val="20"/>
                <w:szCs w:val="20"/>
              </w:rPr>
              <w:t>, obręb Kcynia,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4F2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oznaczono symbolem 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>ZD – tereny ogrodów działkowych.</w:t>
            </w:r>
          </w:p>
          <w:p w14:paraId="6D23A7B4" w14:textId="6BE73816" w:rsidR="00984F2B" w:rsidRPr="00984F2B" w:rsidRDefault="00984F2B" w:rsidP="0074576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4F2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Działka nr 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  <w:r w:rsidR="00CB3BF3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>, obręb Kcynia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, nie jest objęta obszarem rewitalizacji, uchwalonym na podstawie ustawy </w:t>
            </w:r>
            <w:r w:rsidRPr="00984F2B">
              <w:rPr>
                <w:rFonts w:ascii="Times New Roman" w:hAnsi="Times New Roman"/>
                <w:spacing w:val="-2"/>
                <w:sz w:val="20"/>
                <w:szCs w:val="20"/>
                <w:lang w:eastAsia="pl-PL"/>
              </w:rPr>
              <w:t>z dnia 9 października 2015</w:t>
            </w:r>
            <w:r w:rsidRPr="00984F2B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r. o </w:t>
            </w:r>
            <w:r w:rsidRPr="00984F2B">
              <w:rPr>
                <w:rFonts w:ascii="Times New Roman" w:hAnsi="Times New Roman"/>
                <w:iCs/>
                <w:sz w:val="20"/>
                <w:szCs w:val="20"/>
                <w:lang w:eastAsia="pl-PL"/>
              </w:rPr>
              <w:t xml:space="preserve">rewitalizacji (Dz. U. z 2024 r.  poz. 278), oraz nie zawiera się </w:t>
            </w:r>
            <w:r w:rsidRPr="00984F2B">
              <w:rPr>
                <w:rFonts w:ascii="Times New Roman" w:hAnsi="Times New Roman"/>
                <w:iCs/>
                <w:spacing w:val="-2"/>
                <w:sz w:val="20"/>
                <w:szCs w:val="20"/>
                <w:lang w:eastAsia="pl-PL"/>
              </w:rPr>
              <w:t>w obszarze dla którego podjęto Uchwałę</w:t>
            </w:r>
            <w:r w:rsidRPr="00984F2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nr XXXIII/282/2017 Rady Miejskiej w Kcyni z dnia 30 marca 2017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 marca 1990 r. o samorządzie gminnym (Dz. U z 2025 r. poz. 1153</w:t>
            </w:r>
            <w:r w:rsidR="00745769">
              <w:rPr>
                <w:rFonts w:ascii="Times New Roman" w:hAnsi="Times New Roman"/>
                <w:sz w:val="20"/>
                <w:szCs w:val="20"/>
              </w:rPr>
              <w:t xml:space="preserve"> ze zm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14:paraId="4F409214" w14:textId="77777777" w:rsidR="00CC6031" w:rsidRPr="00D14213" w:rsidRDefault="00CC6031" w:rsidP="00067320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E0B4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D29589F" w14:textId="038D0A22" w:rsidR="00CC5EF2" w:rsidRPr="00984F2B" w:rsidRDefault="00CC6031" w:rsidP="00D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Zgodnie z Zarządzeniem Nr 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174.2023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Burmistrza Kcyni z dnia 2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9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grudnia 20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23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r. w sprawie ustal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e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nia minimalnych wysokości stawek czynszu najmu i dzierżawy za korzystanie z nieruchomości lub ich części oraz zasad naliczania i waloryzacji czyn</w:t>
            </w:r>
            <w:r w:rsidR="00CC5EF2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szu minimalna stawka czynszu za </w:t>
            </w:r>
            <w:r w:rsidR="00D14213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grunty </w:t>
            </w:r>
            <w:r w:rsidR="00EC689C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przeznaczona pod ogródki działkowe</w:t>
            </w:r>
            <w:r w:rsidR="00D14213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– 0,</w:t>
            </w:r>
            <w:r w:rsidR="00EC689C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="00D14213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 zł/m</w:t>
            </w:r>
            <w:r w:rsidR="00EC689C" w:rsidRPr="00984F2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 xml:space="preserve">2 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rocznie.</w:t>
            </w:r>
          </w:p>
          <w:p w14:paraId="56398FB8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94B7C61" w14:textId="7C6F21D9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Czynsz </w:t>
            </w:r>
            <w:r w:rsidR="00CC5EF2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</w:t>
            </w:r>
            <w:r w:rsidR="00D14213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łatny jest z góry do 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30 czerwca każdego roku.</w:t>
            </w:r>
          </w:p>
          <w:p w14:paraId="5FEF7CB6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lastRenderedPageBreak/>
              <w:t>towarów i usług konsumpcyjnych za rok poprzedni może zostać podwyższona w przypadku ustalenia zarządzeniem nowych stawek przez Burmistrza Kcyni.</w:t>
            </w:r>
          </w:p>
          <w:p w14:paraId="01904C7B" w14:textId="77777777" w:rsidR="00B3568A" w:rsidRPr="00984F2B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7D2AF8D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A575CA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EA482E3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83E1F03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2387E79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C58AD43" w14:textId="77777777" w:rsidR="00CC6031" w:rsidRPr="00984F2B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E438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A6EFC00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Okres dzierżawy:                   do 3 lat.</w:t>
            </w:r>
          </w:p>
        </w:tc>
      </w:tr>
    </w:tbl>
    <w:p w14:paraId="721D1749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113523D" w14:textId="77777777" w:rsidR="00231763" w:rsidRPr="00CC6031" w:rsidRDefault="00CC6031" w:rsidP="00CC5E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6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3D46DEC7" w14:textId="0C91AC00" w:rsidR="00B3568A" w:rsidRPr="00D14213" w:rsidRDefault="00CC6031" w:rsidP="00D142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ub telefonicznie /52/ 589-37-</w:t>
      </w:r>
      <w:r w:rsidR="00BD5EA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48CA00AC" w14:textId="77777777" w:rsidR="00DD0103" w:rsidRDefault="00CC6031" w:rsidP="00DD0103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1BEC1FB8" w14:textId="622526BB" w:rsidR="000D6C80" w:rsidRPr="00C8099F" w:rsidRDefault="00DD0103" w:rsidP="00DD0103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/-/ </w:t>
      </w:r>
      <w:r w:rsidR="000D6C80" w:rsidRPr="000D6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F52DAA6" w14:textId="77777777" w:rsidR="00B20419" w:rsidRPr="001202F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25F4638D" w14:textId="77777777" w:rsidR="00BD5EAB" w:rsidRPr="00CC2332" w:rsidRDefault="00CC6031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</w:t>
      </w:r>
      <w:r w:rsidR="00BD5EAB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2B9BD6A4" w14:textId="58AFB4CC" w:rsidR="00BD5EAB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CB3BF3">
        <w:rPr>
          <w:rFonts w:ascii="Times New Roman" w:eastAsia="Times New Roman" w:hAnsi="Times New Roman" w:cs="Times New Roman"/>
          <w:sz w:val="18"/>
          <w:szCs w:val="18"/>
          <w:lang w:eastAsia="pl-PL"/>
        </w:rPr>
        <w:t>2</w:t>
      </w:r>
      <w:r w:rsidR="005E0C2C">
        <w:rPr>
          <w:rFonts w:ascii="Times New Roman" w:eastAsia="Times New Roman" w:hAnsi="Times New Roman" w:cs="Times New Roman"/>
          <w:sz w:val="18"/>
          <w:szCs w:val="18"/>
          <w:lang w:eastAsia="pl-PL"/>
        </w:rPr>
        <w:t>7</w:t>
      </w:r>
      <w:r w:rsidR="00CB3BF3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kwietnia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</w:t>
      </w:r>
      <w:r w:rsidR="00CB3BF3">
        <w:rPr>
          <w:rFonts w:ascii="Times New Roman" w:eastAsia="Times New Roman" w:hAnsi="Times New Roman" w:cs="Times New Roman"/>
          <w:sz w:val="18"/>
          <w:szCs w:val="18"/>
          <w:lang w:eastAsia="pl-PL"/>
        </w:rPr>
        <w:t>6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CB3BF3">
        <w:rPr>
          <w:rFonts w:ascii="Times New Roman" w:eastAsia="Times New Roman" w:hAnsi="Times New Roman" w:cs="Times New Roman"/>
          <w:sz w:val="18"/>
          <w:szCs w:val="18"/>
          <w:lang w:eastAsia="pl-PL"/>
        </w:rPr>
        <w:t>1</w:t>
      </w:r>
      <w:r w:rsidR="005E0C2C">
        <w:rPr>
          <w:rFonts w:ascii="Times New Roman" w:eastAsia="Times New Roman" w:hAnsi="Times New Roman" w:cs="Times New Roman"/>
          <w:sz w:val="18"/>
          <w:szCs w:val="18"/>
          <w:lang w:eastAsia="pl-PL"/>
        </w:rPr>
        <w:t>9</w:t>
      </w:r>
      <w:r w:rsidR="00CB3BF3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maja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</w:t>
      </w:r>
      <w:r w:rsidR="00CB3BF3">
        <w:rPr>
          <w:rFonts w:ascii="Times New Roman" w:eastAsia="Times New Roman" w:hAnsi="Times New Roman" w:cs="Times New Roman"/>
          <w:sz w:val="18"/>
          <w:szCs w:val="18"/>
          <w:lang w:eastAsia="pl-PL"/>
        </w:rPr>
        <w:t>6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148610D2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6400773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116ACBB4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1212EA42" w14:textId="491574D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</w:t>
      </w:r>
    </w:p>
    <w:p w14:paraId="7AB19421" w14:textId="0CF4C8E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745769">
        <w:rPr>
          <w:rFonts w:ascii="Times New Roman" w:eastAsia="Calibri" w:hAnsi="Times New Roman" w:cs="Times New Roman"/>
          <w:sz w:val="20"/>
        </w:rPr>
        <w:t>45</w:t>
      </w:r>
      <w:r w:rsidR="00BD5EAB">
        <w:rPr>
          <w:rFonts w:ascii="Times New Roman" w:eastAsia="Calibri" w:hAnsi="Times New Roman" w:cs="Times New Roman"/>
          <w:sz w:val="20"/>
        </w:rPr>
        <w:t>.202</w:t>
      </w:r>
      <w:r w:rsidR="00CB3BF3">
        <w:rPr>
          <w:rFonts w:ascii="Times New Roman" w:eastAsia="Calibri" w:hAnsi="Times New Roman" w:cs="Times New Roman"/>
          <w:sz w:val="20"/>
        </w:rPr>
        <w:t>6</w:t>
      </w:r>
    </w:p>
    <w:p w14:paraId="098CB200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75954EC9" w14:textId="11A30F99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CB3BF3">
        <w:rPr>
          <w:rFonts w:ascii="Times New Roman" w:eastAsia="Calibri" w:hAnsi="Times New Roman" w:cs="Times New Roman"/>
          <w:sz w:val="20"/>
        </w:rPr>
        <w:t>2</w:t>
      </w:r>
      <w:r w:rsidR="005E0C2C">
        <w:rPr>
          <w:rFonts w:ascii="Times New Roman" w:eastAsia="Calibri" w:hAnsi="Times New Roman" w:cs="Times New Roman"/>
          <w:sz w:val="20"/>
        </w:rPr>
        <w:t>7</w:t>
      </w:r>
      <w:r w:rsidR="00CB3BF3">
        <w:rPr>
          <w:rFonts w:ascii="Times New Roman" w:eastAsia="Calibri" w:hAnsi="Times New Roman" w:cs="Times New Roman"/>
          <w:sz w:val="20"/>
        </w:rPr>
        <w:t xml:space="preserve"> kwietnia</w:t>
      </w:r>
      <w:r w:rsidR="00CC40F5">
        <w:rPr>
          <w:rFonts w:ascii="Times New Roman" w:eastAsia="Calibri" w:hAnsi="Times New Roman" w:cs="Times New Roman"/>
          <w:sz w:val="20"/>
        </w:rPr>
        <w:t xml:space="preserve"> </w:t>
      </w:r>
      <w:r w:rsidR="00A21048">
        <w:rPr>
          <w:rFonts w:ascii="Times New Roman" w:eastAsia="Calibri" w:hAnsi="Times New Roman" w:cs="Times New Roman"/>
          <w:sz w:val="20"/>
        </w:rPr>
        <w:t>202</w:t>
      </w:r>
      <w:r w:rsidR="00CB3BF3">
        <w:rPr>
          <w:rFonts w:ascii="Times New Roman" w:eastAsia="Calibri" w:hAnsi="Times New Roman" w:cs="Times New Roman"/>
          <w:sz w:val="20"/>
        </w:rPr>
        <w:t>6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BFC7C56" w14:textId="6DF546CC" w:rsidR="00CC6031" w:rsidRPr="00E67C1A" w:rsidRDefault="008D3DA9" w:rsidP="00E67C1A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CC40F5">
        <w:rPr>
          <w:rFonts w:ascii="Times New Roman" w:eastAsia="Calibri" w:hAnsi="Times New Roman" w:cs="Times New Roman"/>
          <w:sz w:val="20"/>
        </w:rPr>
        <w:t>33</w:t>
      </w:r>
      <w:r w:rsidR="00CB3BF3">
        <w:rPr>
          <w:rFonts w:ascii="Times New Roman" w:eastAsia="Calibri" w:hAnsi="Times New Roman" w:cs="Times New Roman"/>
          <w:sz w:val="20"/>
        </w:rPr>
        <w:t>7</w:t>
      </w:r>
      <w:r w:rsidR="00EC689C">
        <w:rPr>
          <w:rFonts w:ascii="Times New Roman" w:eastAsia="Calibri" w:hAnsi="Times New Roman" w:cs="Times New Roman"/>
          <w:sz w:val="20"/>
        </w:rPr>
        <w:t xml:space="preserve"> obręb </w:t>
      </w:r>
      <w:r w:rsidR="00CC40F5">
        <w:rPr>
          <w:rFonts w:ascii="Times New Roman" w:eastAsia="Calibri" w:hAnsi="Times New Roman" w:cs="Times New Roman"/>
          <w:sz w:val="20"/>
        </w:rPr>
        <w:t>Kcynia</w:t>
      </w:r>
      <w:r w:rsidR="00EC689C">
        <w:rPr>
          <w:rFonts w:ascii="Times New Roman" w:eastAsia="Calibri" w:hAnsi="Times New Roman" w:cs="Times New Roman"/>
          <w:sz w:val="20"/>
        </w:rPr>
        <w:t>.</w:t>
      </w:r>
    </w:p>
    <w:p w14:paraId="203AF1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045B70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2C8E795" w14:textId="59817BDC" w:rsidR="009B67DC" w:rsidRDefault="00D56E0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9991D" wp14:editId="6151220E">
                <wp:simplePos x="0" y="0"/>
                <wp:positionH relativeFrom="column">
                  <wp:posOffset>1681480</wp:posOffset>
                </wp:positionH>
                <wp:positionV relativeFrom="paragraph">
                  <wp:posOffset>1105535</wp:posOffset>
                </wp:positionV>
                <wp:extent cx="419100" cy="209550"/>
                <wp:effectExtent l="0" t="19050" r="38100" b="38100"/>
                <wp:wrapNone/>
                <wp:docPr id="2074390175" name="Strzałka: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BD98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3" o:spid="_x0000_s1026" type="#_x0000_t13" style="position:absolute;margin-left:132.4pt;margin-top:87.05pt;width:33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DEAF3C0" wp14:editId="0D4E82CE">
            <wp:extent cx="5655945" cy="4181475"/>
            <wp:effectExtent l="0" t="0" r="1905" b="9525"/>
            <wp:docPr id="2453946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94634" name=""/>
                    <pic:cNvPicPr/>
                  </pic:nvPicPr>
                  <pic:blipFill rotWithShape="1">
                    <a:blip r:embed="rId7"/>
                    <a:srcRect l="1818" t="17843" b="1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29D4" w14:textId="77777777" w:rsidR="00AD716D" w:rsidRDefault="00AD716D"/>
    <w:p w14:paraId="7D7676AA" w14:textId="77777777" w:rsidR="00AD716D" w:rsidRDefault="00AD716D"/>
    <w:p w14:paraId="44B350FE" w14:textId="7CEDC10F" w:rsidR="00AD716D" w:rsidRDefault="00A21048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7794DB" wp14:editId="5369A9EB">
                <wp:simplePos x="0" y="0"/>
                <wp:positionH relativeFrom="column">
                  <wp:posOffset>8177290</wp:posOffset>
                </wp:positionH>
                <wp:positionV relativeFrom="paragraph">
                  <wp:posOffset>711715</wp:posOffset>
                </wp:positionV>
                <wp:extent cx="360" cy="360"/>
                <wp:effectExtent l="95250" t="152400" r="95250" b="152400"/>
                <wp:wrapNone/>
                <wp:docPr id="701329684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28F5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39.65pt;margin-top:47.5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apjJ&#10;LeMBAACeBAAAEAAAAAAAAAAAAAAAAADUAwAAZHJzL2luay9pbmsxLnhtbFBLAQItABQABgAIAAAA&#10;IQDEreg13gAAAAw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</w:p>
    <w:sectPr w:rsidR="00AD7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8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67320"/>
    <w:rsid w:val="000A6E15"/>
    <w:rsid w:val="000D6C80"/>
    <w:rsid w:val="001202F4"/>
    <w:rsid w:val="00177C81"/>
    <w:rsid w:val="001D1202"/>
    <w:rsid w:val="0021412F"/>
    <w:rsid w:val="00223307"/>
    <w:rsid w:val="00231763"/>
    <w:rsid w:val="002A1934"/>
    <w:rsid w:val="002E2EAF"/>
    <w:rsid w:val="00312B5C"/>
    <w:rsid w:val="0032319D"/>
    <w:rsid w:val="003B4F48"/>
    <w:rsid w:val="0044237D"/>
    <w:rsid w:val="005A107E"/>
    <w:rsid w:val="005E0C2C"/>
    <w:rsid w:val="005E1061"/>
    <w:rsid w:val="0064400F"/>
    <w:rsid w:val="006B0564"/>
    <w:rsid w:val="006C5125"/>
    <w:rsid w:val="00745769"/>
    <w:rsid w:val="00836AFB"/>
    <w:rsid w:val="008D3DA9"/>
    <w:rsid w:val="008D7B21"/>
    <w:rsid w:val="00911CAB"/>
    <w:rsid w:val="00920AE9"/>
    <w:rsid w:val="00964050"/>
    <w:rsid w:val="00984F2B"/>
    <w:rsid w:val="009B67DC"/>
    <w:rsid w:val="009F5FF0"/>
    <w:rsid w:val="00A21048"/>
    <w:rsid w:val="00A23E3B"/>
    <w:rsid w:val="00AB4228"/>
    <w:rsid w:val="00AC62E8"/>
    <w:rsid w:val="00AD1F17"/>
    <w:rsid w:val="00AD716D"/>
    <w:rsid w:val="00B020A8"/>
    <w:rsid w:val="00B20419"/>
    <w:rsid w:val="00B3568A"/>
    <w:rsid w:val="00B54065"/>
    <w:rsid w:val="00B85B9D"/>
    <w:rsid w:val="00B959FB"/>
    <w:rsid w:val="00BD5EAB"/>
    <w:rsid w:val="00C70B27"/>
    <w:rsid w:val="00C8099F"/>
    <w:rsid w:val="00CA3D56"/>
    <w:rsid w:val="00CB3BF3"/>
    <w:rsid w:val="00CC40F5"/>
    <w:rsid w:val="00CC5EF2"/>
    <w:rsid w:val="00CC6031"/>
    <w:rsid w:val="00CD0542"/>
    <w:rsid w:val="00D14213"/>
    <w:rsid w:val="00D56E0D"/>
    <w:rsid w:val="00DD0103"/>
    <w:rsid w:val="00E41AF3"/>
    <w:rsid w:val="00E67C1A"/>
    <w:rsid w:val="00EC689C"/>
    <w:rsid w:val="00F905DE"/>
    <w:rsid w:val="00FD2D6C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7BA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st-kcynia.rbip.mojregion.inf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1T07:58:21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5230-42FB-46B7-8CCD-96474189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677</Words>
  <Characters>4065</Characters>
  <Application>Microsoft Office Word</Application>
  <DocSecurity>4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2026-04-27T06:14:00Z</cp:lastPrinted>
  <dcterms:created xsi:type="dcterms:W3CDTF">2026-04-27T07:02:00Z</dcterms:created>
  <dcterms:modified xsi:type="dcterms:W3CDTF">2026-04-27T07:02:00Z</dcterms:modified>
</cp:coreProperties>
</file>